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0C" w:rsidRDefault="00525F0C" w:rsidP="00525F0C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en-US"/>
        </w:rPr>
      </w:pPr>
      <w:r w:rsidRPr="00DD77F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Pr="00A160E4">
        <w:rPr>
          <w:rFonts w:ascii="Times New Roman" w:hAnsi="Times New Roman" w:cs="Times New Roman"/>
          <w:sz w:val="28"/>
          <w:szCs w:val="28"/>
        </w:rPr>
        <w:t>1</w:t>
      </w:r>
      <w:r w:rsidR="00010B15" w:rsidRPr="00010B15">
        <w:rPr>
          <w:rFonts w:ascii="Times New Roman" w:hAnsi="Times New Roman" w:cs="Times New Roman"/>
          <w:sz w:val="28"/>
          <w:szCs w:val="28"/>
        </w:rPr>
        <w:t>4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>до Інструкції з діловодства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 xml:space="preserve">(пункт </w:t>
      </w:r>
      <w:r w:rsidRPr="00A160E4">
        <w:rPr>
          <w:rFonts w:ascii="Times New Roman" w:hAnsi="Times New Roman" w:cs="Times New Roman"/>
          <w:sz w:val="28"/>
          <w:szCs w:val="28"/>
        </w:rPr>
        <w:t>1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160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160E4">
        <w:rPr>
          <w:rFonts w:ascii="Times New Roman" w:hAnsi="Times New Roman" w:cs="Times New Roman"/>
          <w:sz w:val="28"/>
          <w:szCs w:val="28"/>
        </w:rPr>
        <w:t>5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96043" w:rsidRPr="00696043" w:rsidRDefault="00696043" w:rsidP="00525F0C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en-US"/>
        </w:rPr>
      </w:pPr>
    </w:p>
    <w:p w:rsidR="00525F0C" w:rsidRPr="00696043" w:rsidRDefault="00525F0C" w:rsidP="00525F0C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 w:rsidRPr="0069604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ПРИМІРНА ФОРМА</w:t>
      </w:r>
    </w:p>
    <w:p w:rsidR="00525F0C" w:rsidRPr="00696043" w:rsidRDefault="00525F0C" w:rsidP="00525F0C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 w:rsidRPr="0069604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для внесення даних опису справ в електронну таблицю СЕД</w:t>
      </w:r>
    </w:p>
    <w:p w:rsidR="00525F0C" w:rsidRPr="00A160E4" w:rsidRDefault="00525F0C" w:rsidP="00525F0C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tbl>
      <w:tblPr>
        <w:tblW w:w="0" w:type="auto"/>
        <w:tblLook w:val="04A0"/>
      </w:tblPr>
      <w:tblGrid>
        <w:gridCol w:w="2235"/>
        <w:gridCol w:w="7336"/>
      </w:tblGrid>
      <w:tr w:rsidR="00525F0C" w:rsidRPr="00A160E4" w:rsidTr="008615BC">
        <w:tc>
          <w:tcPr>
            <w:tcW w:w="2235" w:type="dxa"/>
            <w:shd w:val="clear" w:color="auto" w:fill="auto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Установа:</w:t>
            </w:r>
          </w:p>
        </w:tc>
        <w:tc>
          <w:tcPr>
            <w:tcW w:w="7337" w:type="dxa"/>
            <w:shd w:val="clear" w:color="auto" w:fill="auto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Державна фіскальна служба </w:t>
            </w: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України</w:t>
            </w:r>
          </w:p>
        </w:tc>
      </w:tr>
      <w:tr w:rsidR="00525F0C" w:rsidRPr="00A160E4" w:rsidTr="008615BC">
        <w:tc>
          <w:tcPr>
            <w:tcW w:w="2235" w:type="dxa"/>
            <w:shd w:val="clear" w:color="auto" w:fill="auto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Підрозділ:</w:t>
            </w:r>
          </w:p>
        </w:tc>
        <w:tc>
          <w:tcPr>
            <w:tcW w:w="7337" w:type="dxa"/>
            <w:shd w:val="clear" w:color="auto" w:fill="auto"/>
          </w:tcPr>
          <w:p w:rsidR="00525F0C" w:rsidRPr="005B2795" w:rsidRDefault="00525F0C" w:rsidP="005B2795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Департамент </w:t>
            </w:r>
            <w:r w:rsidR="005B279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обслуговування платників*</w:t>
            </w:r>
          </w:p>
        </w:tc>
      </w:tr>
      <w:tr w:rsidR="00525F0C" w:rsidRPr="00A160E4" w:rsidTr="008615BC">
        <w:tc>
          <w:tcPr>
            <w:tcW w:w="2235" w:type="dxa"/>
            <w:shd w:val="clear" w:color="auto" w:fill="auto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Рік:</w:t>
            </w:r>
          </w:p>
        </w:tc>
        <w:tc>
          <w:tcPr>
            <w:tcW w:w="7337" w:type="dxa"/>
            <w:shd w:val="clear" w:color="auto" w:fill="auto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2017</w:t>
            </w:r>
          </w:p>
        </w:tc>
      </w:tr>
      <w:tr w:rsidR="00525F0C" w:rsidRPr="00A160E4" w:rsidTr="008615BC">
        <w:tc>
          <w:tcPr>
            <w:tcW w:w="2235" w:type="dxa"/>
            <w:shd w:val="clear" w:color="auto" w:fill="auto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Протокол ЕК:</w:t>
            </w:r>
          </w:p>
        </w:tc>
        <w:tc>
          <w:tcPr>
            <w:tcW w:w="7337" w:type="dxa"/>
            <w:shd w:val="clear" w:color="auto" w:fill="auto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285/11-17 від 23.11.2017</w:t>
            </w: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  <w:tr w:rsidR="00525F0C" w:rsidRPr="00A160E4" w:rsidTr="008615BC">
        <w:tc>
          <w:tcPr>
            <w:tcW w:w="2235" w:type="dxa"/>
            <w:shd w:val="clear" w:color="auto" w:fill="auto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Протокол ЕПК:</w:t>
            </w:r>
          </w:p>
        </w:tc>
        <w:tc>
          <w:tcPr>
            <w:tcW w:w="7337" w:type="dxa"/>
            <w:shd w:val="clear" w:color="auto" w:fill="auto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44-31/1-17 від 30.11.2017</w:t>
            </w: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**</w:t>
            </w:r>
          </w:p>
        </w:tc>
      </w:tr>
    </w:tbl>
    <w:p w:rsidR="00525F0C" w:rsidRPr="008513B9" w:rsidRDefault="00525F0C" w:rsidP="00525F0C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white"/>
          <w:lang w:val="uk-UA"/>
        </w:rPr>
      </w:pPr>
    </w:p>
    <w:tbl>
      <w:tblPr>
        <w:tblW w:w="9763" w:type="dxa"/>
        <w:tblBorders>
          <w:top w:val="single" w:sz="6" w:space="0" w:color="000000"/>
          <w:bottom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377"/>
        <w:gridCol w:w="1378"/>
        <w:gridCol w:w="1378"/>
        <w:gridCol w:w="1496"/>
        <w:gridCol w:w="1378"/>
        <w:gridCol w:w="1378"/>
        <w:gridCol w:w="1378"/>
      </w:tblGrid>
      <w:tr w:rsidR="00525F0C" w:rsidRPr="00A160E4" w:rsidTr="00402D8A">
        <w:trPr>
          <w:trHeight w:val="540"/>
        </w:trPr>
        <w:tc>
          <w:tcPr>
            <w:tcW w:w="1377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Індекс справи</w:t>
            </w:r>
          </w:p>
        </w:tc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Заголовок справи (тому)</w:t>
            </w:r>
          </w:p>
        </w:tc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початку</w:t>
            </w:r>
          </w:p>
        </w:tc>
        <w:tc>
          <w:tcPr>
            <w:tcW w:w="14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закінчення</w:t>
            </w:r>
          </w:p>
        </w:tc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сторінок</w:t>
            </w:r>
          </w:p>
        </w:tc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Строк зберігання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Робочі позначки</w:t>
            </w:r>
          </w:p>
        </w:tc>
      </w:tr>
    </w:tbl>
    <w:p w:rsidR="00525F0C" w:rsidRPr="008513B9" w:rsidRDefault="00525F0C" w:rsidP="00525F0C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white"/>
          <w:lang w:val="uk-UA"/>
        </w:rPr>
      </w:pPr>
    </w:p>
    <w:tbl>
      <w:tblPr>
        <w:tblW w:w="0" w:type="auto"/>
        <w:tblLook w:val="04A0"/>
      </w:tblPr>
      <w:tblGrid>
        <w:gridCol w:w="2943"/>
        <w:gridCol w:w="6628"/>
      </w:tblGrid>
      <w:tr w:rsidR="00525F0C" w:rsidRPr="00A160E4" w:rsidTr="008615BC">
        <w:tc>
          <w:tcPr>
            <w:tcW w:w="2943" w:type="dxa"/>
            <w:shd w:val="clear" w:color="auto" w:fill="auto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У цей опис включено</w:t>
            </w:r>
          </w:p>
        </w:tc>
        <w:tc>
          <w:tcPr>
            <w:tcW w:w="6629" w:type="dxa"/>
            <w:shd w:val="clear" w:color="auto" w:fill="auto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  <w:t>12</w:t>
            </w:r>
            <w:r w:rsidRPr="00A160E4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  <w:t xml:space="preserve"> справ</w:t>
            </w: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з №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  <w:t>99-99</w:t>
            </w:r>
            <w:r w:rsidRPr="00A160E4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  <w:t>01-06</w:t>
            </w: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по №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  <w:t>99-99-01-18</w:t>
            </w: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.</w:t>
            </w:r>
          </w:p>
        </w:tc>
      </w:tr>
      <w:tr w:rsidR="00525F0C" w:rsidRPr="00A160E4" w:rsidTr="008615BC">
        <w:tc>
          <w:tcPr>
            <w:tcW w:w="2943" w:type="dxa"/>
            <w:shd w:val="clear" w:color="auto" w:fill="auto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Пропущено справи</w:t>
            </w:r>
          </w:p>
        </w:tc>
        <w:tc>
          <w:tcPr>
            <w:tcW w:w="6629" w:type="dxa"/>
            <w:shd w:val="clear" w:color="auto" w:fill="auto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</w:pPr>
            <w:r w:rsidRPr="00A160E4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  <w:t>99-99-01-07</w:t>
            </w:r>
          </w:p>
        </w:tc>
      </w:tr>
      <w:tr w:rsidR="00525F0C" w:rsidRPr="00A160E4" w:rsidTr="008615BC">
        <w:tc>
          <w:tcPr>
            <w:tcW w:w="2943" w:type="dxa"/>
            <w:shd w:val="clear" w:color="auto" w:fill="auto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Передано за описом</w:t>
            </w:r>
          </w:p>
        </w:tc>
        <w:tc>
          <w:tcPr>
            <w:tcW w:w="6629" w:type="dxa"/>
            <w:shd w:val="clear" w:color="auto" w:fill="auto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  <w:t>12</w:t>
            </w:r>
            <w:r w:rsidRPr="00A160E4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  <w:t xml:space="preserve"> справ</w:t>
            </w:r>
          </w:p>
        </w:tc>
      </w:tr>
    </w:tbl>
    <w:p w:rsidR="00525F0C" w:rsidRPr="008513B9" w:rsidRDefault="00525F0C" w:rsidP="00525F0C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white"/>
          <w:lang w:val="uk-UA"/>
        </w:rPr>
      </w:pPr>
    </w:p>
    <w:p w:rsidR="00525F0C" w:rsidRPr="00A160E4" w:rsidRDefault="00525F0C" w:rsidP="00525F0C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60E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Електронні цифрові підписи</w:t>
      </w:r>
      <w:r w:rsidRPr="00A160E4">
        <w:rPr>
          <w:rFonts w:ascii="Times New Roman" w:eastAsia="Times New Roman" w:hAnsi="Times New Roman" w:cs="Times New Roman"/>
          <w:sz w:val="28"/>
          <w:szCs w:val="28"/>
          <w:lang w:val="uk-UA"/>
        </w:rPr>
        <w:t>***</w:t>
      </w:r>
    </w:p>
    <w:tbl>
      <w:tblPr>
        <w:tblW w:w="0" w:type="auto"/>
        <w:jc w:val="center"/>
        <w:tblLook w:val="04A0"/>
      </w:tblPr>
      <w:tblGrid>
        <w:gridCol w:w="5336"/>
        <w:gridCol w:w="2380"/>
        <w:gridCol w:w="1855"/>
      </w:tblGrid>
      <w:tr w:rsidR="00525F0C" w:rsidRPr="00A160E4" w:rsidTr="008615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160E4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  <w:t>(посада)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160E4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  <w:t>(електронна позначка часу)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160E4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  <w:t>(статус)</w:t>
            </w:r>
          </w:p>
        </w:tc>
      </w:tr>
      <w:tr w:rsidR="00525F0C" w:rsidRPr="00A160E4" w:rsidTr="008615BC">
        <w:trPr>
          <w:jc w:val="center"/>
        </w:trPr>
        <w:tc>
          <w:tcPr>
            <w:tcW w:w="5353" w:type="dxa"/>
            <w:shd w:val="clear" w:color="auto" w:fill="auto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</w:pP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головний спеціаліст</w:t>
            </w:r>
          </w:p>
        </w:tc>
        <w:tc>
          <w:tcPr>
            <w:tcW w:w="2384" w:type="dxa"/>
            <w:shd w:val="clear" w:color="auto" w:fill="auto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</w:pP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17:36 04.12.2017</w:t>
            </w:r>
          </w:p>
        </w:tc>
        <w:tc>
          <w:tcPr>
            <w:tcW w:w="1835" w:type="dxa"/>
            <w:shd w:val="clear" w:color="auto" w:fill="auto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</w:pP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підтверджено</w:t>
            </w:r>
          </w:p>
        </w:tc>
      </w:tr>
      <w:tr w:rsidR="00525F0C" w:rsidRPr="00A160E4" w:rsidTr="008615BC">
        <w:trPr>
          <w:jc w:val="center"/>
        </w:trPr>
        <w:tc>
          <w:tcPr>
            <w:tcW w:w="5353" w:type="dxa"/>
            <w:shd w:val="clear" w:color="auto" w:fill="auto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обслуговування платників</w:t>
            </w: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84" w:type="dxa"/>
            <w:shd w:val="clear" w:color="auto" w:fill="auto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11:21 06.12.2017</w:t>
            </w:r>
          </w:p>
        </w:tc>
        <w:tc>
          <w:tcPr>
            <w:tcW w:w="1835" w:type="dxa"/>
            <w:shd w:val="clear" w:color="auto" w:fill="auto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</w:tr>
      <w:tr w:rsidR="00525F0C" w:rsidRPr="00A160E4" w:rsidTr="008615BC">
        <w:trPr>
          <w:jc w:val="center"/>
        </w:trPr>
        <w:tc>
          <w:tcPr>
            <w:tcW w:w="5353" w:type="dxa"/>
            <w:shd w:val="clear" w:color="auto" w:fill="auto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начальник відділу електронної обробки документів та архіву</w:t>
            </w:r>
          </w:p>
        </w:tc>
        <w:tc>
          <w:tcPr>
            <w:tcW w:w="2384" w:type="dxa"/>
            <w:shd w:val="clear" w:color="auto" w:fill="auto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</w:pP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13:47 12.12.2017</w:t>
            </w:r>
          </w:p>
        </w:tc>
        <w:tc>
          <w:tcPr>
            <w:tcW w:w="1835" w:type="dxa"/>
            <w:shd w:val="clear" w:color="auto" w:fill="auto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підтверджено</w:t>
            </w:r>
          </w:p>
        </w:tc>
      </w:tr>
      <w:tr w:rsidR="00525F0C" w:rsidRPr="00A160E4" w:rsidTr="008615BC">
        <w:trPr>
          <w:jc w:val="center"/>
        </w:trPr>
        <w:tc>
          <w:tcPr>
            <w:tcW w:w="5353" w:type="dxa"/>
            <w:shd w:val="clear" w:color="auto" w:fill="auto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  <w:tab w:val="left" w:pos="23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директор Департаменту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організації роботи Служби</w:t>
            </w: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**</w:t>
            </w:r>
          </w:p>
        </w:tc>
        <w:tc>
          <w:tcPr>
            <w:tcW w:w="2384" w:type="dxa"/>
            <w:shd w:val="clear" w:color="auto" w:fill="auto"/>
            <w:vAlign w:val="bottom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</w:pP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12:32 15.12.2017</w:t>
            </w:r>
          </w:p>
        </w:tc>
        <w:tc>
          <w:tcPr>
            <w:tcW w:w="1835" w:type="dxa"/>
            <w:shd w:val="clear" w:color="auto" w:fill="auto"/>
            <w:vAlign w:val="bottom"/>
          </w:tcPr>
          <w:p w:rsidR="00525F0C" w:rsidRPr="00A160E4" w:rsidRDefault="00525F0C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160E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підтверджено</w:t>
            </w:r>
          </w:p>
        </w:tc>
      </w:tr>
    </w:tbl>
    <w:p w:rsidR="00525F0C" w:rsidRPr="00A160E4" w:rsidRDefault="00525F0C" w:rsidP="00525F0C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A160E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____________</w:t>
      </w:r>
    </w:p>
    <w:p w:rsidR="00525F0C" w:rsidRPr="008513B9" w:rsidRDefault="00525F0C" w:rsidP="00525F0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8513B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* Для опису справ підрозділу.</w:t>
      </w:r>
    </w:p>
    <w:p w:rsidR="00525F0C" w:rsidRPr="008513B9" w:rsidRDefault="00525F0C" w:rsidP="00525F0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8513B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** Для зведеного опису справ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ДФС</w:t>
      </w:r>
      <w:r w:rsidRPr="008513B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.</w:t>
      </w:r>
    </w:p>
    <w:p w:rsidR="00525F0C" w:rsidRPr="008513B9" w:rsidRDefault="00525F0C" w:rsidP="00525F0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13B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*** Для зведеного опису справ ДФС вимагаються електронні цифрові підписи відповідального (уповноваженого) працівника архіву ДФС, як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им</w:t>
      </w:r>
      <w:r w:rsidRPr="008513B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сформовано таблицю (складено опис), начальник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а</w:t>
      </w:r>
      <w:r w:rsidRPr="008513B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відділу електронної обробки документів та архіву ДФС та керівника Департаменту організації роботи Служби. Для опису справ підрозділу вимагаються електронні цифрові підписи особи, відповідальної за діловодство у підрозділі укладання, якою сформовано таблицю (складено опис), начальник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а</w:t>
      </w:r>
      <w:r w:rsidRPr="008513B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відділу електронної обробки документів та архіву ДФС та керівника підрозділу укладання. Підтвердження та реквізити посадової особи — підписувача </w:t>
      </w:r>
      <w:proofErr w:type="spellStart"/>
      <w:r w:rsidRPr="008513B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візуалізуються</w:t>
      </w:r>
      <w:proofErr w:type="spellEnd"/>
      <w:r w:rsidRPr="008513B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системою під час перевірки відповідного електронного цифрового підпису.</w:t>
      </w:r>
    </w:p>
    <w:p w:rsidR="008920D9" w:rsidRPr="00525F0C" w:rsidRDefault="008920D9">
      <w:pPr>
        <w:rPr>
          <w:lang w:val="uk-UA"/>
        </w:rPr>
      </w:pPr>
    </w:p>
    <w:sectPr w:rsidR="008920D9" w:rsidRPr="00525F0C" w:rsidSect="0089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5F0C"/>
    <w:rsid w:val="00002158"/>
    <w:rsid w:val="00010B15"/>
    <w:rsid w:val="00033310"/>
    <w:rsid w:val="00402D8A"/>
    <w:rsid w:val="00525F0C"/>
    <w:rsid w:val="005B2795"/>
    <w:rsid w:val="00696043"/>
    <w:rsid w:val="008920D9"/>
    <w:rsid w:val="00BD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kostiantyn.lopushans</dc:creator>
  <cp:keywords/>
  <dc:description/>
  <cp:lastModifiedBy>kostiantyn.lopushans</cp:lastModifiedBy>
  <cp:revision>6</cp:revision>
  <dcterms:created xsi:type="dcterms:W3CDTF">2018-06-06T10:06:00Z</dcterms:created>
  <dcterms:modified xsi:type="dcterms:W3CDTF">2018-06-14T06:21:00Z</dcterms:modified>
</cp:coreProperties>
</file>