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F" w:rsidRDefault="00EF386F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F386F">
        <w:trPr>
          <w:tblCellSpacing w:w="22" w:type="dxa"/>
        </w:trPr>
        <w:tc>
          <w:tcPr>
            <w:tcW w:w="5000" w:type="pct"/>
            <w:hideMark/>
          </w:tcPr>
          <w:p w:rsidR="00EF386F" w:rsidRDefault="00AC3668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 xml:space="preserve">25 травня 2017 р. </w:t>
            </w:r>
            <w:r w:rsidR="004D6F9D">
              <w:t>№</w:t>
            </w:r>
            <w:r>
              <w:t xml:space="preserve"> 529</w:t>
            </w:r>
          </w:p>
          <w:p w:rsidR="00EF386F" w:rsidRDefault="00AC3668">
            <w:pPr>
              <w:pStyle w:val="a3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  <w:t xml:space="preserve">26 червня 2017 р. за </w:t>
            </w:r>
            <w:r w:rsidR="004D6F9D">
              <w:t>№</w:t>
            </w:r>
            <w:r>
              <w:t xml:space="preserve"> 786/30654</w:t>
            </w:r>
          </w:p>
        </w:tc>
      </w:tr>
    </w:tbl>
    <w:p w:rsidR="00EF386F" w:rsidRDefault="00AC3668">
      <w:pPr>
        <w:pStyle w:val="a3"/>
        <w:jc w:val="both"/>
      </w:pPr>
      <w:r>
        <w:br w:type="textWrapping" w:clear="all"/>
      </w:r>
    </w:p>
    <w:p w:rsidR="00EF386F" w:rsidRDefault="00AC366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  <w:t>призначення та звільнення податкового керуючого з визначенням його функцій та повноважень</w:t>
      </w:r>
    </w:p>
    <w:p w:rsidR="00EF386F" w:rsidRDefault="00AC366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I. Загальні положення</w:t>
      </w:r>
    </w:p>
    <w:p w:rsidR="00EF386F" w:rsidRDefault="00AC3668">
      <w:pPr>
        <w:pStyle w:val="a3"/>
        <w:jc w:val="both"/>
      </w:pPr>
      <w:r>
        <w:t xml:space="preserve">1. Цей Порядок визначає правила призначення та звільнення, функції та повноваження податкового керуючого, а також порядок складання ним </w:t>
      </w:r>
      <w:proofErr w:type="spellStart"/>
      <w:r>
        <w:t>акта</w:t>
      </w:r>
      <w:proofErr w:type="spellEnd"/>
      <w:r>
        <w:t xml:space="preserve"> опису майна, яке передається у податкову заставу, та </w:t>
      </w:r>
      <w:proofErr w:type="spellStart"/>
      <w:r>
        <w:t>акта</w:t>
      </w:r>
      <w:proofErr w:type="spellEnd"/>
      <w:r>
        <w:t xml:space="preserve"> перешкоджання платником податків виконанню повноважень податковим керуючим.</w:t>
      </w:r>
    </w:p>
    <w:p w:rsidR="00EF386F" w:rsidRDefault="00AC3668">
      <w:pPr>
        <w:pStyle w:val="a3"/>
        <w:jc w:val="both"/>
      </w:pPr>
      <w:r>
        <w:t xml:space="preserve">2. Податковий керуючий має права та обов'язки, визначені </w:t>
      </w:r>
      <w:r>
        <w:rPr>
          <w:color w:val="0000FF"/>
        </w:rPr>
        <w:t>Податковим кодексом України</w:t>
      </w:r>
      <w:r>
        <w:t xml:space="preserve"> (далі - Кодекс).</w:t>
      </w:r>
    </w:p>
    <w:p w:rsidR="00EF386F" w:rsidRDefault="00AC3668">
      <w:pPr>
        <w:pStyle w:val="a3"/>
        <w:jc w:val="both"/>
      </w:pPr>
      <w:r>
        <w:t xml:space="preserve">3. У цьому Порядку терміни вживаються у значеннях, наведених у </w:t>
      </w:r>
      <w:r>
        <w:rPr>
          <w:color w:val="0000FF"/>
        </w:rPr>
        <w:t>Кодексі</w:t>
      </w:r>
      <w:r>
        <w:t>.</w:t>
      </w:r>
    </w:p>
    <w:p w:rsidR="00EF386F" w:rsidRDefault="00AC3668">
      <w:pPr>
        <w:pStyle w:val="a3"/>
        <w:jc w:val="both"/>
      </w:pPr>
      <w:r>
        <w:t>4. Податковий керуючий - посадова (службова) особа контролюючого органу, на яку покладається виконання функцій, спрямованих на погашення податкового боргу платника податків.</w:t>
      </w:r>
    </w:p>
    <w:p w:rsidR="00EF386F" w:rsidRDefault="00AC366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II. Призначення податкового керуючого</w:t>
      </w:r>
    </w:p>
    <w:p w:rsidR="00EF386F" w:rsidRDefault="00AC3668">
      <w:pPr>
        <w:pStyle w:val="a3"/>
        <w:jc w:val="both"/>
      </w:pPr>
      <w:r>
        <w:t>1. Податковий керуючий призначається платнику податків, що має податковий борг, наказом керівника (його заступника або уповноваженої особи) контролюючого органу за місцем реєстрації платника податків.</w:t>
      </w:r>
    </w:p>
    <w:p w:rsidR="00EF386F" w:rsidRDefault="00AC3668">
      <w:pPr>
        <w:pStyle w:val="a3"/>
        <w:jc w:val="both"/>
      </w:pPr>
      <w:r>
        <w:t>2. Посадова (службова) особа контролюючого органу наділяється повноваженнями податкового керуючого з дати видання наказу керівника (його заступника або уповноваженої особи) контролюючого органу про призначення такої особи податковим керуючим.</w:t>
      </w:r>
    </w:p>
    <w:p w:rsidR="00EF386F" w:rsidRDefault="00AC366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III. Основні функції та повноваження податкового керуючого щодо податкової застави</w:t>
      </w:r>
    </w:p>
    <w:p w:rsidR="00EF386F" w:rsidRDefault="00AC3668">
      <w:pPr>
        <w:pStyle w:val="a3"/>
        <w:jc w:val="both"/>
      </w:pPr>
      <w:r>
        <w:t>1. Заведення на кожного платника податків, який має податковий борг, справи, у якій у хронологічному порядку зберігаються всі документи, що стосуються здійснюваних платником податків відповідних заходів із погашення податкового боргу.</w:t>
      </w:r>
    </w:p>
    <w:p w:rsidR="00EF386F" w:rsidRDefault="00AC3668">
      <w:pPr>
        <w:pStyle w:val="a3"/>
        <w:jc w:val="both"/>
      </w:pPr>
      <w:r>
        <w:t>2. Надсилання (вручення) платнику податків податкової вимоги.</w:t>
      </w:r>
    </w:p>
    <w:p w:rsidR="00EF386F" w:rsidRDefault="00AC3668">
      <w:pPr>
        <w:pStyle w:val="a3"/>
        <w:jc w:val="both"/>
      </w:pPr>
      <w:r>
        <w:t>3. Одержання від платника податків документів, необхідних для опису майна в податкову заставу.</w:t>
      </w:r>
    </w:p>
    <w:p w:rsidR="00EF386F" w:rsidRDefault="00AC3668">
      <w:pPr>
        <w:pStyle w:val="a3"/>
        <w:jc w:val="both"/>
      </w:pPr>
      <w:r>
        <w:lastRenderedPageBreak/>
        <w:t>4. Здійснення аналізу фінансового стану платника податків, що має податковий борг, та стану забезпечення такого боргу податковою заставою.</w:t>
      </w:r>
    </w:p>
    <w:p w:rsidR="00EF386F" w:rsidRDefault="00AC3668">
      <w:pPr>
        <w:pStyle w:val="a3"/>
        <w:jc w:val="right"/>
      </w:pPr>
      <w:r>
        <w:t>(розділ ІІІ доповнено новим пунктом 4 згідно з наказом</w:t>
      </w:r>
      <w:r>
        <w:br/>
        <w:t xml:space="preserve"> Міністерства фінансів України від 15.09.2020 р. </w:t>
      </w:r>
      <w:r w:rsidR="004D6F9D">
        <w:t>№</w:t>
      </w:r>
      <w:r>
        <w:t xml:space="preserve"> 560,</w:t>
      </w:r>
      <w:r>
        <w:br/>
        <w:t>у зв'язку з цим пункти 4 - 19 вважати відповідно пунктами 5 - 20)</w:t>
      </w:r>
    </w:p>
    <w:p w:rsidR="00EF386F" w:rsidRDefault="00AC3668">
      <w:pPr>
        <w:pStyle w:val="a3"/>
        <w:jc w:val="both"/>
      </w:pPr>
      <w:r>
        <w:t xml:space="preserve">5. Здійснення опису майна у випадках, передбачених </w:t>
      </w:r>
      <w:r>
        <w:rPr>
          <w:color w:val="0000FF"/>
        </w:rPr>
        <w:t>Кодексом</w:t>
      </w:r>
      <w:r>
        <w:t xml:space="preserve">, та складання </w:t>
      </w:r>
      <w:proofErr w:type="spellStart"/>
      <w:r>
        <w:t>акта</w:t>
      </w:r>
      <w:proofErr w:type="spellEnd"/>
      <w:r>
        <w:t xml:space="preserve"> опису такого майна.</w:t>
      </w:r>
    </w:p>
    <w:p w:rsidR="00EF386F" w:rsidRDefault="00AC3668">
      <w:pPr>
        <w:pStyle w:val="a3"/>
        <w:jc w:val="both"/>
      </w:pPr>
      <w:r>
        <w:t xml:space="preserve">6. Складання </w:t>
      </w:r>
      <w:proofErr w:type="spellStart"/>
      <w:r>
        <w:t>акта</w:t>
      </w:r>
      <w:proofErr w:type="spellEnd"/>
      <w:r>
        <w:t xml:space="preserve"> про відсутність майна, що має бути описане у податкову заставу.</w:t>
      </w:r>
    </w:p>
    <w:p w:rsidR="00EF386F" w:rsidRDefault="00AC3668">
      <w:pPr>
        <w:pStyle w:val="a3"/>
        <w:jc w:val="both"/>
      </w:pPr>
      <w:r>
        <w:t xml:space="preserve">7. Складання </w:t>
      </w:r>
      <w:proofErr w:type="spellStart"/>
      <w:r>
        <w:t>акта</w:t>
      </w:r>
      <w:proofErr w:type="spellEnd"/>
      <w:r>
        <w:t xml:space="preserve"> відмови платника податків від опису майна у податкову заставу.</w:t>
      </w:r>
    </w:p>
    <w:p w:rsidR="00EF386F" w:rsidRDefault="00AC3668">
      <w:pPr>
        <w:pStyle w:val="a3"/>
        <w:jc w:val="both"/>
      </w:pPr>
      <w:r>
        <w:t>8. Реєстрація податкової застави у відповідних державних реєстрах та її виключення з таких реєстрів.</w:t>
      </w:r>
    </w:p>
    <w:p w:rsidR="00EF386F" w:rsidRDefault="00AC3668">
      <w:pPr>
        <w:pStyle w:val="a3"/>
        <w:jc w:val="both"/>
      </w:pPr>
      <w:r>
        <w:t xml:space="preserve">9. Підготовка документів для звернення контролюючого органу до суду щодо зупинення видаткових операцій на рахунках платника податків, зокрема шляхом накладення арешту на цінні папери та/або кошти та інші цінності такого платника податків, що знаходяться в банку (крім операцій з видачі заробітної плати та сплати податків, зборів, єдиного внеску, а також визначених контролюючим органом грошових зобов'язань платника податків, погашення податкового боргу), та зобов'язання такого платника податків виконати законні вимоги податкового керуючого, передбачені </w:t>
      </w:r>
      <w:r>
        <w:rPr>
          <w:color w:val="0000FF"/>
        </w:rPr>
        <w:t>Кодексом</w:t>
      </w:r>
      <w:r>
        <w:t>.</w:t>
      </w:r>
    </w:p>
    <w:p w:rsidR="00EF386F" w:rsidRDefault="00AC3668">
      <w:pPr>
        <w:pStyle w:val="a3"/>
        <w:jc w:val="both"/>
      </w:pPr>
      <w:r>
        <w:t>10. Здійснення перевірки стану збереження майна, що перебуває у податковій заставі.</w:t>
      </w:r>
    </w:p>
    <w:p w:rsidR="00EF386F" w:rsidRDefault="00AC3668">
      <w:pPr>
        <w:pStyle w:val="a3"/>
        <w:jc w:val="both"/>
      </w:pPr>
      <w:r>
        <w:t xml:space="preserve">11. Складання </w:t>
      </w:r>
      <w:proofErr w:type="spellStart"/>
      <w:r>
        <w:t>акта</w:t>
      </w:r>
      <w:proofErr w:type="spellEnd"/>
      <w:r>
        <w:t xml:space="preserve"> про перешкоджання платником податків виконанню повноважень податковим керуючим за формою згідно з додатком 1 до цього Порядку.</w:t>
      </w:r>
    </w:p>
    <w:p w:rsidR="00EF386F" w:rsidRDefault="00AC3668">
      <w:pPr>
        <w:pStyle w:val="a3"/>
        <w:jc w:val="both"/>
      </w:pPr>
      <w:r>
        <w:t>12. Підготовка рішення про складання відповідних актів та направлення такого рішення банкам, іншим фінансовим установам, а також платнику податків для поновлення видаткових операцій на рахунках платника податків та скасування заборони на відчуження майна.</w:t>
      </w:r>
    </w:p>
    <w:p w:rsidR="00EF386F" w:rsidRDefault="00AC3668">
      <w:pPr>
        <w:pStyle w:val="a3"/>
        <w:jc w:val="both"/>
      </w:pPr>
      <w:r>
        <w:t>13. Підготовка рішення про дострокове скасування зупинення видаткових операцій на рахунках платника податків за формою згідно з додатком 2 до цього Порядку та направлення такого рішення банкам та іншим фінансовим установам для дострокового поновлення видаткових операцій на рахунках платника податків.</w:t>
      </w:r>
    </w:p>
    <w:p w:rsidR="00EF386F" w:rsidRDefault="00AC3668">
      <w:pPr>
        <w:pStyle w:val="a3"/>
        <w:jc w:val="both"/>
      </w:pPr>
      <w:r>
        <w:t>14. Підготовка відповіді платнику податків на його звернення щодо надання (ненадання) згоди на відчуження майна та/або заміну майна, яке перебуває у податковій заставі.</w:t>
      </w:r>
    </w:p>
    <w:p w:rsidR="00EF386F" w:rsidRDefault="00AC3668">
      <w:pPr>
        <w:pStyle w:val="a3"/>
        <w:jc w:val="both"/>
      </w:pPr>
      <w:r>
        <w:t>15. Отримання від платника податків інформації та документів про операції з майном, яке перебуває у податковій заставі.</w:t>
      </w:r>
    </w:p>
    <w:p w:rsidR="00EF386F" w:rsidRDefault="00AC3668">
      <w:pPr>
        <w:pStyle w:val="a3"/>
        <w:jc w:val="both"/>
      </w:pPr>
      <w:r>
        <w:t xml:space="preserve">16. Вимагання від платника податків або його службових (посадових) осіб пояснення щодо відчуження майна, яке перебуває у податковій заставі, без згоди контролюючого органу (за умови, коли наявність такої згоди має бути обов'язковою згідно з вимогами </w:t>
      </w:r>
      <w:r>
        <w:rPr>
          <w:color w:val="0000FF"/>
        </w:rPr>
        <w:t>Кодексу</w:t>
      </w:r>
      <w:r>
        <w:t>).</w:t>
      </w:r>
    </w:p>
    <w:p w:rsidR="00EF386F" w:rsidRDefault="00AC3668">
      <w:pPr>
        <w:pStyle w:val="a3"/>
        <w:jc w:val="both"/>
      </w:pPr>
      <w:r>
        <w:t>17. Підготовка матеріалів для застосування штрафу у разі відчуження майна, що перебуває в податковій заставі, без згоди контролюючого органу.</w:t>
      </w:r>
    </w:p>
    <w:p w:rsidR="00EF386F" w:rsidRDefault="00AC3668">
      <w:pPr>
        <w:pStyle w:val="a3"/>
        <w:jc w:val="both"/>
      </w:pPr>
      <w:r>
        <w:lastRenderedPageBreak/>
        <w:t>18. Розгляд звернення платника податків та підготовка документів для надання йому розстрочення (відстрочення) сплати грошових зобов'язань (податкового боргу).</w:t>
      </w:r>
    </w:p>
    <w:p w:rsidR="00EF386F" w:rsidRDefault="00AC3668">
      <w:pPr>
        <w:pStyle w:val="a3"/>
        <w:jc w:val="both"/>
      </w:pPr>
      <w:r>
        <w:t>19. Здійснення заходів щодо списання безнадійного податкового боргу.</w:t>
      </w:r>
    </w:p>
    <w:p w:rsidR="00EF386F" w:rsidRDefault="00AC3668">
      <w:pPr>
        <w:pStyle w:val="a3"/>
        <w:jc w:val="both"/>
      </w:pPr>
      <w:r>
        <w:t>20. Забезпечення отримання від платника податків інформації про майно, яке перебуває у податковій заставі, а також технічної, технологічної та іншої супровідної документації на таке майно.</w:t>
      </w:r>
    </w:p>
    <w:p w:rsidR="00EF386F" w:rsidRDefault="00AC3668">
      <w:pPr>
        <w:pStyle w:val="a3"/>
        <w:jc w:val="both"/>
      </w:pPr>
      <w:r>
        <w:t>21. Здійснення інших функцій, визначених законом.</w:t>
      </w:r>
    </w:p>
    <w:p w:rsidR="00EF386F" w:rsidRDefault="00AC3668">
      <w:pPr>
        <w:pStyle w:val="a3"/>
        <w:jc w:val="right"/>
      </w:pPr>
      <w:r>
        <w:t>(розділ ІІІ доповнено пунктом 21 згідно з наказом</w:t>
      </w:r>
      <w:r>
        <w:br/>
        <w:t xml:space="preserve"> 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IV. Основні функції та повноваження податкового керуючого щодо адміністративного арешту майна платника податків, що має податковий борг</w:t>
      </w:r>
    </w:p>
    <w:p w:rsidR="00EF386F" w:rsidRDefault="00AC3668">
      <w:pPr>
        <w:pStyle w:val="a3"/>
        <w:jc w:val="right"/>
      </w:pPr>
      <w:r>
        <w:t>(назва розділу IV із змінами, внесеними згідно з наказом</w:t>
      </w:r>
      <w:r>
        <w:br/>
        <w:t xml:space="preserve"> 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1. Підготовка матеріалів для прийняття керівником контролюючого органу (його заступником або уповноваженою особою) рішення про застосування адміністративного арешту майна платника податків (у разі наявності у такого платника податкового боргу).</w:t>
      </w:r>
    </w:p>
    <w:p w:rsidR="00EF386F" w:rsidRDefault="00AC3668">
      <w:pPr>
        <w:pStyle w:val="a3"/>
        <w:jc w:val="right"/>
      </w:pPr>
      <w:r>
        <w:t>(пункт 1 розділу IV із змінами, внесеними згідно з</w:t>
      </w:r>
      <w:r>
        <w:br/>
        <w:t xml:space="preserve"> наказом 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2. Надсилання рішення про адміністративний арешт майна платника податків:</w:t>
      </w:r>
    </w:p>
    <w:p w:rsidR="00EF386F" w:rsidRDefault="00AC3668">
      <w:pPr>
        <w:pStyle w:val="a3"/>
        <w:jc w:val="right"/>
      </w:pPr>
      <w:r>
        <w:t>(абзац перший пункту 2 розділу IV із змінами, внесеними згідно з</w:t>
      </w:r>
      <w:r>
        <w:br/>
        <w:t xml:space="preserve"> наказом 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1) платнику податків, що має податковий борг, з вимогою тимчасово зупинити відчуження його майна;</w:t>
      </w:r>
    </w:p>
    <w:p w:rsidR="00EF386F" w:rsidRDefault="00AC3668">
      <w:pPr>
        <w:pStyle w:val="a3"/>
        <w:jc w:val="right"/>
      </w:pPr>
      <w:r>
        <w:t>(підпункт 1 пункту 2 розділу IV із змінами, внесеними згідно з</w:t>
      </w:r>
      <w:r>
        <w:br/>
        <w:t xml:space="preserve"> наказом 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2) іншим особам, у володінні, розпорядженні або користуванні яких перебуває майно такого платника податків, з вимогою тимчасової заборони його відчуження.</w:t>
      </w:r>
    </w:p>
    <w:p w:rsidR="00EF386F" w:rsidRDefault="00AC3668">
      <w:pPr>
        <w:pStyle w:val="a3"/>
        <w:jc w:val="both"/>
      </w:pPr>
      <w:r>
        <w:t>3. Підготовка матеріалів для звернення контролюючого органу до суду щодо застосування (звільнення) адміністративного арешту на цінні папери та/або кошти та інші цінності такого платника податків (у разі наявності у такого платника податкового боргу), що знаходяться в банку.</w:t>
      </w:r>
    </w:p>
    <w:p w:rsidR="00EF386F" w:rsidRDefault="00AC3668">
      <w:pPr>
        <w:pStyle w:val="a3"/>
        <w:jc w:val="right"/>
      </w:pPr>
      <w:r>
        <w:t>(пункт 3 розділу IV із змінами, внесеними згідно з</w:t>
      </w:r>
      <w:r>
        <w:br/>
        <w:t xml:space="preserve"> наказом 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4. Підготовка матеріалів для звернення контролюючого органу до суду щодо обґрунтування застосування адміністративного арешту майна платника податків (у разі наявності у такого платника податкового боргу).</w:t>
      </w:r>
    </w:p>
    <w:p w:rsidR="00EF386F" w:rsidRDefault="00AC3668">
      <w:pPr>
        <w:pStyle w:val="a3"/>
        <w:jc w:val="right"/>
      </w:pPr>
      <w:r>
        <w:lastRenderedPageBreak/>
        <w:t>(пункт 4 розділу IV із змінами, внесеними згідно з</w:t>
      </w:r>
      <w:r>
        <w:br/>
        <w:t xml:space="preserve"> наказом 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5. Організація опису майна платника податків, що має податковий борг, під час процедури адміністративного арешту та складання відповідного протоколу.</w:t>
      </w:r>
    </w:p>
    <w:p w:rsidR="00EF386F" w:rsidRDefault="00AC3668">
      <w:pPr>
        <w:pStyle w:val="a3"/>
        <w:jc w:val="right"/>
      </w:pPr>
      <w:r>
        <w:t>(пункт 5 розділу IV із змінами, внесеними згідно з</w:t>
      </w:r>
      <w:r>
        <w:br/>
        <w:t xml:space="preserve"> наказом 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6. Визначення порядку збереження та охорони майна платника податків, що має податковий борг, до якого застосовано адміністративний арешт.</w:t>
      </w:r>
    </w:p>
    <w:p w:rsidR="00EF386F" w:rsidRDefault="00AC3668">
      <w:pPr>
        <w:pStyle w:val="a3"/>
        <w:jc w:val="right"/>
      </w:pPr>
      <w:r>
        <w:t>(пункт 6 розділу IV із змінами, внесеними згідно з</w:t>
      </w:r>
      <w:r>
        <w:br/>
        <w:t xml:space="preserve"> наказом 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7. Підготовка матеріалів для надання дозволу контролюючим органом платнику податків, що має податковий борг, на здійснення будь-якої операції з його майном під час застосування умовного адміністративного арешту такого майна.</w:t>
      </w:r>
    </w:p>
    <w:p w:rsidR="00EF386F" w:rsidRDefault="00AC3668">
      <w:pPr>
        <w:pStyle w:val="a3"/>
        <w:jc w:val="right"/>
      </w:pPr>
      <w:r>
        <w:t>(пункт 7 розділу IV із змінами, внесеними згідно з</w:t>
      </w:r>
      <w:r>
        <w:br/>
        <w:t xml:space="preserve"> наказом 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8. Підготовка матеріалів щодо прийняття рішення про звільнення майна з-під адміністративного арешту (у разі застосування адміністративного арешту щодо майна платника податків, що має податковий борг).</w:t>
      </w:r>
    </w:p>
    <w:p w:rsidR="00EF386F" w:rsidRDefault="00AC3668">
      <w:pPr>
        <w:pStyle w:val="a3"/>
        <w:jc w:val="right"/>
      </w:pPr>
      <w:r>
        <w:t>(пункт 8 розділу IV із змінами, внесеними згідно з</w:t>
      </w:r>
      <w:r>
        <w:br/>
        <w:t xml:space="preserve"> наказом 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9. Підготовка і направлення до суду повідомлення щодо звільнення майна платника податків з-під адміністративного арешту (у разі застосування адміністративного арешту щодо майна платника податків, що має податковий борг).</w:t>
      </w:r>
    </w:p>
    <w:p w:rsidR="00EF386F" w:rsidRDefault="00AC3668">
      <w:pPr>
        <w:pStyle w:val="a3"/>
        <w:jc w:val="right"/>
      </w:pPr>
      <w:r>
        <w:t>(пункт 9 розділу IV із змінами, внесеними згідно з</w:t>
      </w:r>
      <w:r>
        <w:br/>
        <w:t xml:space="preserve"> наказом 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10. Здійснення інших функцій, визначених законом.</w:t>
      </w:r>
    </w:p>
    <w:p w:rsidR="00EF386F" w:rsidRDefault="00AC3668">
      <w:pPr>
        <w:pStyle w:val="a3"/>
        <w:jc w:val="right"/>
      </w:pPr>
      <w:r>
        <w:t>(розділ ІV доповнено пунктом 10 згідно з наказом</w:t>
      </w:r>
      <w:r>
        <w:br/>
        <w:t xml:space="preserve"> 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V. Основні функції та повноваження податкового керуючого щодо продажу майна, яке перебуває у податковій заставі, та стягнення коштів</w:t>
      </w:r>
    </w:p>
    <w:p w:rsidR="00EF386F" w:rsidRDefault="00AC3668">
      <w:pPr>
        <w:pStyle w:val="a3"/>
        <w:jc w:val="both"/>
      </w:pPr>
      <w:r>
        <w:t>1. Підготовка матеріалів для звернення до суду контролюючого органу щодо:</w:t>
      </w:r>
    </w:p>
    <w:p w:rsidR="00EF386F" w:rsidRDefault="00AC3668">
      <w:pPr>
        <w:pStyle w:val="a3"/>
        <w:jc w:val="both"/>
      </w:pPr>
      <w:r>
        <w:t>стягнення коштів з рахунків платника податків у банках, що обслуговують такого платника податків;</w:t>
      </w:r>
    </w:p>
    <w:p w:rsidR="00EF386F" w:rsidRDefault="00AC3668">
      <w:pPr>
        <w:pStyle w:val="a3"/>
        <w:jc w:val="both"/>
      </w:pPr>
      <w:r>
        <w:t>стягнення коштів з рахунків платників податків у системі електронного адміністрування податку на додану вартість, відкритих у центральному органі виконавчої влади, що реалізує державну політику у сферах казначейського обслуговування бюджетних коштів, бухгалтерського обліку виконання бюджетів (далі - орган Казначейства);</w:t>
      </w:r>
    </w:p>
    <w:p w:rsidR="00EF386F" w:rsidRDefault="00AC3668">
      <w:pPr>
        <w:pStyle w:val="a3"/>
        <w:jc w:val="right"/>
      </w:pPr>
      <w:r>
        <w:lastRenderedPageBreak/>
        <w:t>(абзац третій пункту 1 розділу V із змінами, внесеними згідно з</w:t>
      </w:r>
      <w:r>
        <w:br/>
        <w:t xml:space="preserve"> наказом 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стягнення коштів у рахунок погашення податкового боргу платника податків за рахунок готівки, що належить такому платнику податків;</w:t>
      </w:r>
    </w:p>
    <w:p w:rsidR="00EF386F" w:rsidRDefault="00AC3668">
      <w:pPr>
        <w:pStyle w:val="a3"/>
        <w:jc w:val="both"/>
      </w:pPr>
      <w:r>
        <w:t>надання дозволу на погашення усієї суми податкового боргу або його частини за рахунок майна платника податків, що перебуває у податковій заставі;</w:t>
      </w:r>
    </w:p>
    <w:p w:rsidR="00EF386F" w:rsidRDefault="00AC3668">
      <w:pPr>
        <w:pStyle w:val="a3"/>
        <w:jc w:val="right"/>
      </w:pPr>
      <w:r>
        <w:t>(абзац п'ятий пункту 1 розділу V у редакції наказу</w:t>
      </w:r>
      <w:r>
        <w:br/>
        <w:t xml:space="preserve"> 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a3"/>
        <w:jc w:val="both"/>
      </w:pPr>
      <w:r>
        <w:t>стягнення податкового боргу платника податків - фізичної особи;</w:t>
      </w:r>
    </w:p>
    <w:p w:rsidR="00EF386F" w:rsidRDefault="00AC3668">
      <w:pPr>
        <w:pStyle w:val="a3"/>
        <w:jc w:val="both"/>
      </w:pPr>
      <w:r>
        <w:t>стягнення з дебіторів платника податків, який має податковий борг, сум дебіторської заборгованості, строк погашення якої настав та право якої передано на контролюючий орган, у рахунок погашення податкового боргу такого платника податків;</w:t>
      </w:r>
    </w:p>
    <w:p w:rsidR="00EF386F" w:rsidRDefault="00AC3668">
      <w:pPr>
        <w:pStyle w:val="a3"/>
        <w:jc w:val="both"/>
      </w:pPr>
      <w:r>
        <w:t>зобов'язання платника податків, який має податковий борг, укласти договір щодо переведення права вимоги дебіторської заборгованості цього платника податків на контролюючий орган;</w:t>
      </w:r>
    </w:p>
    <w:p w:rsidR="00EF386F" w:rsidRDefault="00AC3668">
      <w:pPr>
        <w:pStyle w:val="a3"/>
        <w:jc w:val="both"/>
      </w:pPr>
      <w:r>
        <w:t>встановлення тимчасового обмеження у праві виїзду керівника юридичної особи або постійного представництва нерезидента - боржника за межі України.</w:t>
      </w:r>
    </w:p>
    <w:p w:rsidR="00EF386F" w:rsidRDefault="00AC3668">
      <w:pPr>
        <w:pStyle w:val="a3"/>
        <w:jc w:val="right"/>
      </w:pPr>
      <w:r>
        <w:t>(пункт 1 розділу V доповнено абзацом дев'ятим згідно з</w:t>
      </w:r>
      <w:r>
        <w:br/>
        <w:t xml:space="preserve"> наказом Міністерства фінансів України від 12.01.2022 р. </w:t>
      </w:r>
      <w:r w:rsidR="004D6F9D">
        <w:t>№</w:t>
      </w:r>
      <w:r>
        <w:t xml:space="preserve"> 4)</w:t>
      </w:r>
    </w:p>
    <w:p w:rsidR="00EF386F" w:rsidRDefault="00AC3668">
      <w:pPr>
        <w:pStyle w:val="a3"/>
        <w:jc w:val="both"/>
      </w:pPr>
      <w:r>
        <w:t>2. Стягнення згідно з рішенням суду коштів з банківських рахунків платників податків, що мають податковий борг.</w:t>
      </w:r>
    </w:p>
    <w:p w:rsidR="00EF386F" w:rsidRDefault="00AC3668">
      <w:pPr>
        <w:pStyle w:val="a3"/>
        <w:jc w:val="both"/>
      </w:pPr>
      <w:r>
        <w:t>3. Стягнення згідно з рішенням суду коштів з рахунків платників податків у системі електронного адміністрування податку на додану вартість, відкритих у органах Казначейства.</w:t>
      </w:r>
    </w:p>
    <w:p w:rsidR="00EF386F" w:rsidRDefault="00AC3668">
      <w:pPr>
        <w:pStyle w:val="a3"/>
        <w:jc w:val="both"/>
      </w:pPr>
      <w:r>
        <w:t>4. Отримання від платника податків у разі продажу його майна, на яке поширюється право податкової застави в рахунок погашення податкового боргу, документів, що засвідчують право власності на зазначене майно.</w:t>
      </w:r>
    </w:p>
    <w:p w:rsidR="00EF386F" w:rsidRDefault="00AC3668">
      <w:pPr>
        <w:pStyle w:val="a3"/>
        <w:jc w:val="both"/>
      </w:pPr>
      <w:r>
        <w:t>5. Підготовка матеріалів для прийняття контролюючим органом рішення про погашення усієї суми податкового боргу на підставі дозволу суду на погашення усієї суми податкового боргу за рахунок майна платника податків, що перебуває у податковій заставі.</w:t>
      </w:r>
    </w:p>
    <w:p w:rsidR="00EF386F" w:rsidRDefault="00AC3668">
      <w:pPr>
        <w:pStyle w:val="a3"/>
        <w:jc w:val="both"/>
      </w:pPr>
      <w:r>
        <w:t xml:space="preserve">6. Підготовка матеріалів для прийняття контролюючим органом рішення про погашення усієї суми податкового боргу на підставі рішення керівника (його заступника або уповноваженої особи) контролюючого органу без звернення до суду, у випадках, передбачених </w:t>
      </w:r>
      <w:r>
        <w:rPr>
          <w:color w:val="0000FF"/>
        </w:rPr>
        <w:t>Кодексом</w:t>
      </w:r>
      <w:r>
        <w:t>.</w:t>
      </w:r>
    </w:p>
    <w:p w:rsidR="00EF386F" w:rsidRDefault="00AC3668">
      <w:pPr>
        <w:pStyle w:val="a3"/>
        <w:jc w:val="both"/>
      </w:pPr>
      <w:r>
        <w:t xml:space="preserve">7. Забезпечення виконання рішення суду та/або керівника (його заступника або уповноваженої особи) контролюючого органу у випадках, передбачених </w:t>
      </w:r>
      <w:r>
        <w:rPr>
          <w:color w:val="0000FF"/>
        </w:rPr>
        <w:t>Кодексом</w:t>
      </w:r>
      <w:r>
        <w:t>, щодо стягнення коштів з банківських рахунків платника податків, що має податковий борг.</w:t>
      </w:r>
    </w:p>
    <w:p w:rsidR="00EF386F" w:rsidRDefault="00AC3668">
      <w:pPr>
        <w:pStyle w:val="a3"/>
        <w:jc w:val="both"/>
      </w:pPr>
      <w:r>
        <w:t>8. Забезпечення виконання рішення суду про стягнення коштів з рахунків платників податків у системі електронного адміністрування податку на додану вартість, відкритих у органах Казначейства.</w:t>
      </w:r>
    </w:p>
    <w:p w:rsidR="00EF386F" w:rsidRDefault="00AC3668">
      <w:pPr>
        <w:pStyle w:val="a3"/>
        <w:jc w:val="both"/>
      </w:pPr>
      <w:r>
        <w:lastRenderedPageBreak/>
        <w:t xml:space="preserve">9. Вилучення готівкових коштів на підставі рішення суду та/або рішення керівника (його заступника або уповноваженої особи) контролюючого органу у випадках, передбачених </w:t>
      </w:r>
      <w:r>
        <w:rPr>
          <w:color w:val="0000FF"/>
        </w:rPr>
        <w:t>Кодексом</w:t>
      </w:r>
      <w:r>
        <w:t>, та забезпечення погашення податкового боргу платника податків за їх рахунок.</w:t>
      </w:r>
    </w:p>
    <w:p w:rsidR="00EF386F" w:rsidRDefault="00AC3668">
      <w:pPr>
        <w:pStyle w:val="a3"/>
        <w:jc w:val="both"/>
      </w:pPr>
      <w:r>
        <w:t>10. Підготовка подання до державного органу приватизації щодо організації продажу цілісного майнового комплексу відповідного платника податків.</w:t>
      </w:r>
    </w:p>
    <w:p w:rsidR="00EF386F" w:rsidRDefault="00AC3668">
      <w:pPr>
        <w:pStyle w:val="a3"/>
        <w:jc w:val="both"/>
      </w:pPr>
      <w:r>
        <w:t>11. Здійснення заходів щодо огляду та оцінки майна, яке пропонується до продажу.</w:t>
      </w:r>
    </w:p>
    <w:p w:rsidR="00EF386F" w:rsidRDefault="00AC3668">
      <w:pPr>
        <w:pStyle w:val="a3"/>
        <w:jc w:val="both"/>
      </w:pPr>
      <w:r>
        <w:t>12. Організація продажу майна платника податків, яке перебуває у податковій заставі.</w:t>
      </w:r>
    </w:p>
    <w:p w:rsidR="00EF386F" w:rsidRDefault="00AC3668">
      <w:pPr>
        <w:pStyle w:val="a3"/>
        <w:jc w:val="both"/>
      </w:pPr>
      <w:r>
        <w:t>13. Здійснення додаткового опису майна платника податків у податкову заставу у разі, якщо сума коштів, отримана в результаті продажу майна платника податків, є недостатньою для погашення податкового боргу.</w:t>
      </w:r>
    </w:p>
    <w:p w:rsidR="00EF386F" w:rsidRDefault="00AC3668">
      <w:pPr>
        <w:pStyle w:val="a3"/>
        <w:jc w:val="both"/>
      </w:pPr>
      <w:r>
        <w:t>14. Підготовка подання до органів місцевого самоврядування та/або виконавчої влади щодо прийняття рішень, спрямованих на погашення податкового боргу платників податків державних підприємств, які не підлягають приватизації, та комунальних підприємств.</w:t>
      </w:r>
    </w:p>
    <w:p w:rsidR="00EF386F" w:rsidRDefault="00AC3668">
      <w:pPr>
        <w:pStyle w:val="a3"/>
        <w:jc w:val="both"/>
      </w:pPr>
      <w:r>
        <w:t>15. Здійснення заходів щодо погашення податкового боргу платника податків за рахунок інших джерел погашення податкового боргу.</w:t>
      </w:r>
    </w:p>
    <w:p w:rsidR="00EF386F" w:rsidRDefault="00AC3668">
      <w:pPr>
        <w:pStyle w:val="a3"/>
        <w:jc w:val="both"/>
      </w:pPr>
      <w:r>
        <w:t>16. Підготовка матеріалів для звернення контролюючого органу до суду щодо стягнення податкового боргу на кошти державного органу та органу місцевого самоврядування, в управлінні якого перебуває державне (комунальне) підприємство або його майно.</w:t>
      </w:r>
    </w:p>
    <w:p w:rsidR="00EF386F" w:rsidRDefault="00AC3668">
      <w:pPr>
        <w:pStyle w:val="a3"/>
        <w:jc w:val="both"/>
      </w:pPr>
      <w:r>
        <w:t>17. Підготовка звернень до органів, які укладали трудові договори (контракти) з керівниками державних, комунальних підприємств, які допустили виникнення податкового боргу, щодо розірвання таких трудових договорів (контрактів) з такими керівниками.</w:t>
      </w:r>
    </w:p>
    <w:p w:rsidR="00EF386F" w:rsidRDefault="00AC3668">
      <w:pPr>
        <w:pStyle w:val="a3"/>
        <w:jc w:val="both"/>
      </w:pPr>
      <w:r>
        <w:t>18. Здійснення інших функцій, визначених законом.</w:t>
      </w:r>
    </w:p>
    <w:p w:rsidR="00EF386F" w:rsidRDefault="00AC3668">
      <w:pPr>
        <w:pStyle w:val="a3"/>
        <w:jc w:val="right"/>
      </w:pPr>
      <w:r>
        <w:t>(розділ V доповнено пунктом 18 згідно з наказом</w:t>
      </w:r>
      <w:r>
        <w:br/>
        <w:t xml:space="preserve"> Міністерства фінансів України від 15.09.2020 р. </w:t>
      </w:r>
      <w:r w:rsidR="004D6F9D">
        <w:t>№</w:t>
      </w:r>
      <w:r>
        <w:t xml:space="preserve"> 560)</w:t>
      </w:r>
    </w:p>
    <w:p w:rsidR="00EF386F" w:rsidRDefault="00AC366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VI. Порядок звільнення від виконання повноважень податкового керуючого</w:t>
      </w:r>
    </w:p>
    <w:p w:rsidR="00EF386F" w:rsidRDefault="00AC3668">
      <w:pPr>
        <w:pStyle w:val="a3"/>
        <w:jc w:val="both"/>
      </w:pPr>
      <w:r>
        <w:t>1. Податковий керуючий зобов'язаний дотримуватись вимог щодо збереження інформації з обмеженим доступом.</w:t>
      </w:r>
    </w:p>
    <w:p w:rsidR="00EF386F" w:rsidRDefault="00AC3668">
      <w:pPr>
        <w:pStyle w:val="a3"/>
        <w:jc w:val="both"/>
      </w:pPr>
      <w:r>
        <w:t>2. Посадова (службова) особа контролюючого органу звільняється від виконання повноважень податкового керуючого наказом керівника (його заступника або уповноваженої особи) контролюючого органу за місцем реєстрації платника податків.</w:t>
      </w:r>
    </w:p>
    <w:p w:rsidR="00EF386F" w:rsidRDefault="00AC3668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EF386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F386F" w:rsidRDefault="00AC3668">
            <w:pPr>
              <w:pStyle w:val="a3"/>
              <w:jc w:val="center"/>
            </w:pPr>
            <w:r>
              <w:rPr>
                <w:b/>
                <w:bCs/>
              </w:rPr>
              <w:t>В. о. директора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EF386F" w:rsidRDefault="00AC3668">
            <w:pPr>
              <w:pStyle w:val="a3"/>
              <w:jc w:val="center"/>
            </w:pPr>
            <w:r>
              <w:rPr>
                <w:b/>
                <w:bCs/>
              </w:rPr>
              <w:t>В. П. Овчаренко</w:t>
            </w:r>
          </w:p>
        </w:tc>
      </w:tr>
    </w:tbl>
    <w:p w:rsidR="00EF386F" w:rsidRDefault="00AC3668">
      <w:pPr>
        <w:pStyle w:val="a3"/>
        <w:jc w:val="both"/>
      </w:pPr>
      <w:r>
        <w:br w:type="textWrapping" w:clear="all"/>
      </w:r>
    </w:p>
    <w:p w:rsidR="00EF386F" w:rsidRDefault="00AC3668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F386F">
        <w:trPr>
          <w:tblCellSpacing w:w="22" w:type="dxa"/>
        </w:trPr>
        <w:tc>
          <w:tcPr>
            <w:tcW w:w="5000" w:type="pct"/>
            <w:hideMark/>
          </w:tcPr>
          <w:p w:rsidR="00EF386F" w:rsidRDefault="00AC3668">
            <w:pPr>
              <w:pStyle w:val="a3"/>
            </w:pPr>
            <w:r>
              <w:lastRenderedPageBreak/>
              <w:t>Додаток 1</w:t>
            </w:r>
            <w:r>
              <w:br/>
              <w:t>до Порядку призначення та звільнення податкового керуючого з визначенням його функцій та повноважень</w:t>
            </w:r>
            <w:r>
              <w:br/>
              <w:t>(пункт 10 розділу III)</w:t>
            </w:r>
          </w:p>
        </w:tc>
      </w:tr>
    </w:tbl>
    <w:p w:rsidR="00EF386F" w:rsidRDefault="00AC3668">
      <w:pPr>
        <w:pStyle w:val="a3"/>
        <w:jc w:val="both"/>
      </w:pPr>
      <w:r>
        <w:br w:type="textWrapping" w:clear="all"/>
      </w:r>
    </w:p>
    <w:p w:rsidR="00EF386F" w:rsidRDefault="00AC366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АКТ</w:t>
      </w:r>
      <w:r>
        <w:rPr>
          <w:rFonts w:eastAsia="Times New Roman"/>
        </w:rPr>
        <w:br/>
        <w:t>про перешкоджання платником податків виконанню повноважень податковим керуючим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1792"/>
        <w:gridCol w:w="1278"/>
        <w:gridCol w:w="3972"/>
      </w:tblGrid>
      <w:tr w:rsidR="00EF386F">
        <w:trPr>
          <w:tblCellSpacing w:w="22" w:type="dxa"/>
          <w:jc w:val="center"/>
        </w:trPr>
        <w:tc>
          <w:tcPr>
            <w:tcW w:w="2500" w:type="pct"/>
            <w:gridSpan w:val="2"/>
            <w:hideMark/>
          </w:tcPr>
          <w:p w:rsidR="00EF386F" w:rsidRDefault="00AC3668">
            <w:pPr>
              <w:pStyle w:val="a3"/>
            </w:pPr>
            <w:r>
              <w:t>від ____________ 20__ року</w:t>
            </w:r>
          </w:p>
        </w:tc>
        <w:tc>
          <w:tcPr>
            <w:tcW w:w="2500" w:type="pct"/>
            <w:gridSpan w:val="2"/>
            <w:hideMark/>
          </w:tcPr>
          <w:p w:rsidR="00EF386F" w:rsidRDefault="004D6F9D">
            <w:pPr>
              <w:pStyle w:val="a3"/>
              <w:jc w:val="right"/>
            </w:pPr>
            <w:r>
              <w:t>№</w:t>
            </w:r>
            <w:r w:rsidR="00AC3668">
              <w:t xml:space="preserve"> ______</w:t>
            </w:r>
          </w:p>
        </w:tc>
      </w:tr>
      <w:tr w:rsidR="00EF386F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EF386F" w:rsidRDefault="00AC3668">
            <w:pPr>
              <w:pStyle w:val="a3"/>
            </w:pPr>
            <w:r>
              <w:t>Я, податковий керуючий 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     (прізвище, ім'я, по батькові)</w:t>
            </w:r>
            <w:r>
              <w:rPr>
                <w:sz w:val="20"/>
                <w:szCs w:val="20"/>
              </w:rPr>
              <w:br/>
            </w:r>
            <w:r>
              <w:t xml:space="preserve">призначений наказом _______________________________ від "___" ____________ 20__ року </w:t>
            </w:r>
            <w:r w:rsidR="004D6F9D">
              <w:t>№</w:t>
            </w:r>
            <w:r>
              <w:t xml:space="preserve"> ___,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    (найменування контролюючого органу)</w:t>
            </w:r>
            <w:r>
              <w:rPr>
                <w:sz w:val="20"/>
                <w:szCs w:val="20"/>
              </w:rPr>
              <w:br/>
            </w:r>
            <w:r>
              <w:t>підтверджую факт перешкоджання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/ прізвище, ім'я, по батькові платника податків, код за ЄДРПОУ / реєстраційний номер облікової картки платника податків*)</w:t>
            </w:r>
            <w:r>
              <w:rPr>
                <w:sz w:val="20"/>
                <w:szCs w:val="20"/>
              </w:rPr>
              <w:br/>
            </w:r>
            <w:r>
              <w:t xml:space="preserve">виконанню повноважень, визначених </w:t>
            </w:r>
            <w:r>
              <w:rPr>
                <w:color w:val="0000FF"/>
              </w:rPr>
              <w:t>Податковим кодексом України</w:t>
            </w:r>
            <w:r>
              <w:t>, зокрема: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(зазначаються дії, вчинені платником податків, наприклад: недопущення на територію платника податків; ненадання або несвоєчасне надання необхідних документів; надання недостовірної інформації та інші дії)</w:t>
            </w:r>
            <w:r>
              <w:rPr>
                <w:sz w:val="20"/>
                <w:szCs w:val="20"/>
              </w:rPr>
              <w:br/>
            </w: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Серія та/або номер паспорта (для фізичних осіб - платників податків, які мають відмітку у паспорті про право здійснювати платежі за серією та номером паспорта).</w:t>
            </w:r>
          </w:p>
        </w:tc>
      </w:tr>
      <w:tr w:rsidR="00EF386F">
        <w:trPr>
          <w:tblCellSpacing w:w="22" w:type="dxa"/>
          <w:jc w:val="center"/>
        </w:trPr>
        <w:tc>
          <w:tcPr>
            <w:tcW w:w="1650" w:type="pct"/>
            <w:hideMark/>
          </w:tcPr>
          <w:p w:rsidR="00EF386F" w:rsidRDefault="00AC3668">
            <w:pPr>
              <w:pStyle w:val="a3"/>
            </w:pPr>
            <w:r>
              <w:t>Податковий керуючий</w:t>
            </w:r>
          </w:p>
        </w:tc>
        <w:tc>
          <w:tcPr>
            <w:tcW w:w="1450" w:type="pct"/>
            <w:gridSpan w:val="2"/>
            <w:hideMark/>
          </w:tcPr>
          <w:p w:rsidR="00EF386F" w:rsidRDefault="00AC3668">
            <w:pPr>
              <w:pStyle w:val="a3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00" w:type="pct"/>
            <w:hideMark/>
          </w:tcPr>
          <w:p w:rsidR="00EF386F" w:rsidRDefault="00AC3668">
            <w:pPr>
              <w:pStyle w:val="a3"/>
              <w:jc w:val="center"/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батькові)</w:t>
            </w:r>
          </w:p>
        </w:tc>
      </w:tr>
      <w:tr w:rsidR="00EF386F">
        <w:trPr>
          <w:tblCellSpacing w:w="22" w:type="dxa"/>
          <w:jc w:val="center"/>
        </w:trPr>
        <w:tc>
          <w:tcPr>
            <w:tcW w:w="1650" w:type="pct"/>
            <w:hideMark/>
          </w:tcPr>
          <w:p w:rsidR="00EF386F" w:rsidRDefault="00AC3668">
            <w:pPr>
              <w:pStyle w:val="a3"/>
            </w:pPr>
            <w:r>
              <w:t>М. П.</w:t>
            </w:r>
          </w:p>
        </w:tc>
        <w:tc>
          <w:tcPr>
            <w:tcW w:w="1450" w:type="pct"/>
            <w:gridSpan w:val="2"/>
            <w:hideMark/>
          </w:tcPr>
          <w:p w:rsidR="00EF386F" w:rsidRDefault="00AC3668">
            <w:pPr>
              <w:pStyle w:val="a3"/>
              <w:jc w:val="center"/>
            </w:pPr>
            <w:r>
              <w:t> </w:t>
            </w:r>
          </w:p>
        </w:tc>
        <w:tc>
          <w:tcPr>
            <w:tcW w:w="1900" w:type="pct"/>
            <w:hideMark/>
          </w:tcPr>
          <w:p w:rsidR="00EF386F" w:rsidRDefault="00AC3668">
            <w:pPr>
              <w:pStyle w:val="a3"/>
              <w:jc w:val="center"/>
            </w:pPr>
            <w:r>
              <w:t> </w:t>
            </w:r>
          </w:p>
        </w:tc>
      </w:tr>
    </w:tbl>
    <w:p w:rsidR="00EF386F" w:rsidRDefault="00AC366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9E34CF" w:rsidRDefault="00AC3668">
      <w:pPr>
        <w:pStyle w:val="a3"/>
        <w:jc w:val="both"/>
      </w:pPr>
      <w:r>
        <w:t> </w:t>
      </w:r>
    </w:p>
    <w:p w:rsidR="009E34CF" w:rsidRDefault="009E34CF">
      <w:r>
        <w:br w:type="page"/>
      </w:r>
    </w:p>
    <w:p w:rsidR="00EF386F" w:rsidRDefault="00EF386F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F386F">
        <w:trPr>
          <w:tblCellSpacing w:w="22" w:type="dxa"/>
        </w:trPr>
        <w:tc>
          <w:tcPr>
            <w:tcW w:w="5000" w:type="pct"/>
            <w:hideMark/>
          </w:tcPr>
          <w:p w:rsidR="00EF386F" w:rsidRDefault="00AC3668">
            <w:pPr>
              <w:pStyle w:val="a3"/>
            </w:pPr>
            <w:r>
              <w:t>Додаток 2</w:t>
            </w:r>
            <w:r>
              <w:br/>
              <w:t>до Порядку призначення та звільнення податкового керуючого з визначенням його функцій та повноважень</w:t>
            </w:r>
            <w:r>
              <w:br/>
              <w:t>(пункт 12 розділу III)</w:t>
            </w:r>
          </w:p>
        </w:tc>
      </w:tr>
    </w:tbl>
    <w:p w:rsidR="00EF386F" w:rsidRDefault="00AC3668">
      <w:pPr>
        <w:pStyle w:val="a3"/>
        <w:jc w:val="both"/>
      </w:pPr>
      <w:r>
        <w:br w:type="textWrapping" w:clear="all"/>
      </w:r>
    </w:p>
    <w:p w:rsidR="00EF386F" w:rsidRDefault="00AC366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  <w:r>
        <w:rPr>
          <w:rFonts w:eastAsia="Times New Roman"/>
        </w:rPr>
        <w:br/>
        <w:t>про дострокове скасування зупинення видаткових операцій на рахунках платника податків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1792"/>
        <w:gridCol w:w="1278"/>
        <w:gridCol w:w="3972"/>
      </w:tblGrid>
      <w:tr w:rsidR="00EF386F">
        <w:trPr>
          <w:tblCellSpacing w:w="22" w:type="dxa"/>
          <w:jc w:val="center"/>
        </w:trPr>
        <w:tc>
          <w:tcPr>
            <w:tcW w:w="2500" w:type="pct"/>
            <w:gridSpan w:val="2"/>
            <w:hideMark/>
          </w:tcPr>
          <w:p w:rsidR="00EF386F" w:rsidRDefault="00AC3668">
            <w:pPr>
              <w:pStyle w:val="a3"/>
            </w:pPr>
            <w:r>
              <w:t>від ____________ 20__ року</w:t>
            </w:r>
          </w:p>
        </w:tc>
        <w:tc>
          <w:tcPr>
            <w:tcW w:w="2500" w:type="pct"/>
            <w:gridSpan w:val="2"/>
            <w:hideMark/>
          </w:tcPr>
          <w:p w:rsidR="00EF386F" w:rsidRDefault="004D6F9D">
            <w:pPr>
              <w:pStyle w:val="a3"/>
              <w:jc w:val="right"/>
            </w:pPr>
            <w:r>
              <w:t>№</w:t>
            </w:r>
            <w:r w:rsidR="00AC3668">
              <w:t xml:space="preserve"> ______</w:t>
            </w:r>
          </w:p>
        </w:tc>
      </w:tr>
      <w:tr w:rsidR="00EF386F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EF386F" w:rsidRDefault="00AC3668">
            <w:pPr>
              <w:pStyle w:val="a3"/>
              <w:jc w:val="both"/>
            </w:pPr>
            <w:r>
              <w:t>Я, податковий керуючий 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(прізвище, ім'я, по батькові)</w:t>
            </w:r>
            <w:r>
              <w:rPr>
                <w:sz w:val="20"/>
                <w:szCs w:val="20"/>
              </w:rPr>
              <w:br/>
            </w:r>
            <w:r>
              <w:t xml:space="preserve">призначений наказом _______________________________ від "___" ____________ 20__ року </w:t>
            </w:r>
            <w:r w:rsidR="004D6F9D">
              <w:t>№</w:t>
            </w:r>
            <w:r>
              <w:t xml:space="preserve"> 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(найменування контролюючого органу)</w:t>
            </w:r>
            <w:r>
              <w:rPr>
                <w:sz w:val="20"/>
                <w:szCs w:val="20"/>
              </w:rPr>
              <w:br/>
            </w:r>
            <w:r>
              <w:t>підтверджую факт виконання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/ прізвище, ім'я, по батькові платника податків, код за ЄДРПОУ / реєстраційний номер облікової картки платника податків*)</w:t>
            </w:r>
            <w:r>
              <w:rPr>
                <w:sz w:val="20"/>
                <w:szCs w:val="20"/>
              </w:rPr>
              <w:br/>
            </w:r>
            <w:r>
              <w:t xml:space="preserve">законних вимог податкового керуючого, передбачених </w:t>
            </w:r>
            <w:r>
              <w:rPr>
                <w:color w:val="0000FF"/>
              </w:rPr>
              <w:t>Податковим кодексом України</w:t>
            </w:r>
            <w:r>
              <w:t xml:space="preserve">, і відповідно до </w:t>
            </w:r>
            <w:r>
              <w:rPr>
                <w:color w:val="0000FF"/>
              </w:rPr>
              <w:t>пункту 91.4 статті 91 глави 9 розділу II Податкового кодексу України</w:t>
            </w:r>
            <w:r>
              <w:t xml:space="preserve"> прийняв це рішення, яке є підставою для дострокового скасування зупинення видаткових операцій на рахунках цього платника податків, та направляю це рішення банкам, іншим фінансовим установам, які обслуговують такого платника податків.</w:t>
            </w:r>
          </w:p>
          <w:p w:rsidR="00EF386F" w:rsidRDefault="00AC3668">
            <w:pPr>
              <w:pStyle w:val="a3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Серія та/або номер паспорта (для фізичних осіб - платників податків, які мають відмітку у паспорті про право здійснювати платежі за серією та номером паспорта).</w:t>
            </w:r>
          </w:p>
        </w:tc>
      </w:tr>
      <w:tr w:rsidR="00EF386F">
        <w:trPr>
          <w:tblCellSpacing w:w="22" w:type="dxa"/>
          <w:jc w:val="center"/>
        </w:trPr>
        <w:tc>
          <w:tcPr>
            <w:tcW w:w="1650" w:type="pct"/>
            <w:hideMark/>
          </w:tcPr>
          <w:p w:rsidR="00EF386F" w:rsidRDefault="00AC3668">
            <w:pPr>
              <w:pStyle w:val="a3"/>
            </w:pPr>
            <w:r>
              <w:t>Податковий керуючий</w:t>
            </w:r>
          </w:p>
        </w:tc>
        <w:tc>
          <w:tcPr>
            <w:tcW w:w="1450" w:type="pct"/>
            <w:gridSpan w:val="2"/>
            <w:hideMark/>
          </w:tcPr>
          <w:p w:rsidR="00EF386F" w:rsidRDefault="00AC3668">
            <w:pPr>
              <w:pStyle w:val="a3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900" w:type="pct"/>
            <w:hideMark/>
          </w:tcPr>
          <w:p w:rsidR="00EF386F" w:rsidRDefault="00AC3668">
            <w:pPr>
              <w:pStyle w:val="a3"/>
              <w:jc w:val="center"/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батькові)</w:t>
            </w:r>
          </w:p>
        </w:tc>
      </w:tr>
      <w:tr w:rsidR="00EF386F">
        <w:trPr>
          <w:tblCellSpacing w:w="22" w:type="dxa"/>
          <w:jc w:val="center"/>
        </w:trPr>
        <w:tc>
          <w:tcPr>
            <w:tcW w:w="1650" w:type="pct"/>
            <w:hideMark/>
          </w:tcPr>
          <w:p w:rsidR="00EF386F" w:rsidRDefault="00AC3668">
            <w:pPr>
              <w:pStyle w:val="a3"/>
            </w:pPr>
            <w:r>
              <w:t>М. П.</w:t>
            </w:r>
          </w:p>
        </w:tc>
        <w:tc>
          <w:tcPr>
            <w:tcW w:w="1450" w:type="pct"/>
            <w:gridSpan w:val="2"/>
            <w:hideMark/>
          </w:tcPr>
          <w:p w:rsidR="00EF386F" w:rsidRDefault="00AC3668">
            <w:pPr>
              <w:pStyle w:val="a3"/>
              <w:jc w:val="center"/>
            </w:pPr>
            <w:r>
              <w:t> </w:t>
            </w:r>
          </w:p>
        </w:tc>
        <w:tc>
          <w:tcPr>
            <w:tcW w:w="1900" w:type="pct"/>
            <w:hideMark/>
          </w:tcPr>
          <w:p w:rsidR="00EF386F" w:rsidRDefault="00AC3668">
            <w:pPr>
              <w:pStyle w:val="a3"/>
              <w:jc w:val="center"/>
            </w:pPr>
            <w:r>
              <w:t> </w:t>
            </w:r>
          </w:p>
        </w:tc>
      </w:tr>
    </w:tbl>
    <w:p w:rsidR="00EF386F" w:rsidRDefault="00AC366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EF386F" w:rsidRDefault="00AC3668">
      <w:pPr>
        <w:pStyle w:val="a3"/>
        <w:jc w:val="center"/>
      </w:pPr>
      <w:r>
        <w:t>____________</w:t>
      </w:r>
    </w:p>
    <w:p w:rsidR="00EF386F" w:rsidRDefault="00AC3668">
      <w:pPr>
        <w:pStyle w:val="a3"/>
        <w:jc w:val="both"/>
      </w:pPr>
      <w:r>
        <w:t> </w:t>
      </w:r>
    </w:p>
    <w:p w:rsidR="00AC3668" w:rsidRDefault="00AC3668">
      <w:pPr>
        <w:rPr>
          <w:rFonts w:eastAsia="Times New Roman"/>
        </w:rPr>
      </w:pPr>
      <w:bookmarkStart w:id="0" w:name="_GoBack"/>
      <w:bookmarkEnd w:id="0"/>
    </w:p>
    <w:sectPr w:rsidR="00AC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716B0"/>
    <w:rsid w:val="004D6F9D"/>
    <w:rsid w:val="009E34CF"/>
    <w:rsid w:val="00AC3668"/>
    <w:rsid w:val="00B716B0"/>
    <w:rsid w:val="00E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16B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16B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16B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16B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11288</Words>
  <Characters>6435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ЩИТНІК ЮЛІЯ ОЛЕКСАНДРІВНА</cp:lastModifiedBy>
  <cp:revision>3</cp:revision>
  <dcterms:created xsi:type="dcterms:W3CDTF">2022-02-08T08:09:00Z</dcterms:created>
  <dcterms:modified xsi:type="dcterms:W3CDTF">2022-02-08T08:10:00Z</dcterms:modified>
</cp:coreProperties>
</file>