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1" w:rsidRPr="003E45DE" w:rsidRDefault="00274791" w:rsidP="0027479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E45DE">
        <w:rPr>
          <w:rFonts w:ascii="Times New Roman" w:hAnsi="Times New Roman"/>
          <w:b/>
          <w:color w:val="FF0000"/>
          <w:sz w:val="24"/>
          <w:szCs w:val="24"/>
          <w:lang w:val="uk-UA"/>
        </w:rPr>
        <w:t>ЗРАЗОК</w:t>
      </w:r>
    </w:p>
    <w:p w:rsidR="00274791" w:rsidRPr="003E45DE" w:rsidRDefault="00274791" w:rsidP="00274791">
      <w:pPr>
        <w:pBdr>
          <w:right w:val="single" w:sz="4" w:space="4" w:color="auto"/>
        </w:pBdr>
        <w:spacing w:after="0" w:line="240" w:lineRule="auto"/>
        <w:ind w:left="3402"/>
        <w:jc w:val="right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E45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заповнення </w:t>
      </w:r>
      <w:r w:rsidR="00C22530">
        <w:rPr>
          <w:rFonts w:ascii="Times New Roman" w:hAnsi="Times New Roman"/>
          <w:b/>
          <w:color w:val="FF0000"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точнюючої </w:t>
      </w:r>
      <w:r w:rsidRPr="003E45DE">
        <w:rPr>
          <w:rFonts w:ascii="Times New Roman" w:hAnsi="Times New Roman"/>
          <w:b/>
          <w:color w:val="FF0000"/>
          <w:sz w:val="24"/>
          <w:szCs w:val="24"/>
          <w:lang w:val="uk-UA"/>
        </w:rPr>
        <w:t>декларації</w:t>
      </w:r>
      <w:r w:rsidRPr="003E45D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E45DE">
        <w:rPr>
          <w:rFonts w:ascii="Times New Roman" w:hAnsi="Times New Roman"/>
          <w:b/>
          <w:color w:val="FF0000"/>
          <w:sz w:val="24"/>
          <w:szCs w:val="24"/>
          <w:lang w:val="uk-UA"/>
        </w:rPr>
        <w:t>торговцем цінними паперами ТОВ «ТЦП»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(податковим агентом)</w:t>
      </w:r>
      <w:r w:rsidR="00C2253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щодо операцій з фінансовими інструментами, в тому числі облігаціями підприємств</w:t>
      </w:r>
    </w:p>
    <w:p w:rsidR="00056CEA" w:rsidRPr="00360F2E" w:rsidRDefault="00056CEA" w:rsidP="00056CEA">
      <w:pPr>
        <w:spacing w:after="0" w:line="240" w:lineRule="auto"/>
        <w:ind w:left="3969"/>
        <w:rPr>
          <w:rFonts w:ascii="Times New Roman" w:hAnsi="Times New Roman"/>
          <w:lang w:val="uk-UA"/>
        </w:rPr>
      </w:pPr>
    </w:p>
    <w:p w:rsidR="00056CEA" w:rsidRDefault="00056CEA" w:rsidP="00056CEA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5001"/>
      </w:tblGrid>
      <w:tr w:rsidR="00056CEA" w:rsidRPr="00640104" w:rsidTr="00274791">
        <w:trPr>
          <w:trHeight w:val="18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Відмітка про одержання паперової форми</w:t>
            </w:r>
          </w:p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(штамп територіального органу Міністерства доходів і зборів України)</w:t>
            </w:r>
          </w:p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Дата реєстрації:</w:t>
            </w:r>
          </w:p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Реєстраційний номер: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10031" w:type="dxa"/>
        <w:tblInd w:w="-567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663"/>
        <w:gridCol w:w="898"/>
        <w:gridCol w:w="520"/>
        <w:gridCol w:w="1417"/>
      </w:tblGrid>
      <w:tr w:rsidR="00056CEA" w:rsidRPr="00640104" w:rsidTr="00FC3B1D">
        <w:trPr>
          <w:trHeight w:val="7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6663" w:type="dxa"/>
            <w:tcBorders>
              <w:right w:val="nil"/>
            </w:tcBorders>
          </w:tcPr>
          <w:p w:rsidR="00056CEA" w:rsidRPr="00640104" w:rsidRDefault="00056CEA" w:rsidP="00FC3B1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УТОЧНЮЮЧА ДЕКЛАРАЦІЯ</w:t>
            </w:r>
          </w:p>
          <w:p w:rsidR="00056CEA" w:rsidRPr="00640104" w:rsidRDefault="00056CEA" w:rsidP="00FC3B1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особливого податку на операції з відчуження цінних паперів та операцій з деривативами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640104" w:rsidRDefault="00056CEA" w:rsidP="00FC3B1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013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640104" w:rsidRDefault="00113CB9" w:rsidP="00FC3B1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640104" w:rsidRDefault="00056CEA" w:rsidP="00FC3B1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Уточнююча</w:t>
            </w:r>
          </w:p>
        </w:tc>
      </w:tr>
    </w:tbl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  <w:r w:rsidRPr="00640104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 xml:space="preserve">     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1"/>
        <w:gridCol w:w="10"/>
        <w:gridCol w:w="1475"/>
        <w:gridCol w:w="1074"/>
        <w:gridCol w:w="827"/>
        <w:gridCol w:w="1228"/>
        <w:gridCol w:w="326"/>
        <w:gridCol w:w="218"/>
        <w:gridCol w:w="108"/>
        <w:gridCol w:w="34"/>
        <w:gridCol w:w="292"/>
        <w:gridCol w:w="115"/>
        <w:gridCol w:w="211"/>
        <w:gridCol w:w="50"/>
        <w:gridCol w:w="229"/>
        <w:gridCol w:w="138"/>
        <w:gridCol w:w="205"/>
        <w:gridCol w:w="78"/>
        <w:gridCol w:w="37"/>
        <w:gridCol w:w="92"/>
        <w:gridCol w:w="343"/>
        <w:gridCol w:w="71"/>
        <w:gridCol w:w="83"/>
        <w:gridCol w:w="276"/>
        <w:gridCol w:w="110"/>
        <w:gridCol w:w="29"/>
        <w:gridCol w:w="295"/>
        <w:gridCol w:w="213"/>
        <w:gridCol w:w="64"/>
        <w:gridCol w:w="160"/>
        <w:gridCol w:w="315"/>
        <w:gridCol w:w="36"/>
        <w:gridCol w:w="79"/>
        <w:gridCol w:w="445"/>
        <w:gridCol w:w="389"/>
      </w:tblGrid>
      <w:tr w:rsidR="00113CB9" w:rsidRPr="00640104" w:rsidTr="00113CB9">
        <w:trPr>
          <w:gridAfter w:val="1"/>
          <w:wAfter w:w="389" w:type="dxa"/>
          <w:trHeight w:val="369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4645" w:type="dxa"/>
            <w:gridSpan w:val="6"/>
            <w:vMerge w:val="restart"/>
            <w:tcBorders>
              <w:top w:val="nil"/>
              <w:bottom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Звітний (податковий) період, 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який</w:t>
            </w:r>
            <w:proofErr w:type="spellEnd"/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 xml:space="preserve"> уточню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є</w:t>
            </w:r>
            <w:bookmarkStart w:id="0" w:name="_GoBack"/>
            <w:bookmarkEnd w:id="0"/>
            <w:proofErr w:type="spellStart"/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ться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987" w:type="dxa"/>
            <w:gridSpan w:val="6"/>
            <w:tcBorders>
              <w:top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rPr>
          <w:gridAfter w:val="1"/>
          <w:wAfter w:w="389" w:type="dxa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gridSpan w:val="6"/>
            <w:vMerge/>
            <w:tcBorders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04" w:type="dxa"/>
            <w:gridSpan w:val="7"/>
            <w:tcBorders>
              <w:left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26" w:type="dxa"/>
            <w:gridSpan w:val="10"/>
            <w:tcBorders>
              <w:left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9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rPr>
          <w:gridAfter w:val="1"/>
          <w:wAfter w:w="389" w:type="dxa"/>
        </w:trPr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rPr>
          <w:gridAfter w:val="1"/>
          <w:wAfter w:w="389" w:type="dxa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Повне найменування (для юридичної особи та постійного представництва нерезидента) / прізвище, ім’я, по батькові (для фізичної особи) </w:t>
            </w:r>
          </w:p>
        </w:tc>
        <w:tc>
          <w:tcPr>
            <w:tcW w:w="46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Товариство з обмеженою відповідальністю «ТЦП»</w:t>
            </w:r>
          </w:p>
        </w:tc>
      </w:tr>
      <w:tr w:rsidR="00113CB9" w:rsidRPr="00640104" w:rsidTr="00113CB9">
        <w:trPr>
          <w:gridAfter w:val="1"/>
          <w:wAfter w:w="389" w:type="dxa"/>
          <w:trHeight w:val="45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9297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Платник податку (податковий агент):</w:t>
            </w:r>
          </w:p>
        </w:tc>
      </w:tr>
      <w:tr w:rsidR="00113CB9" w:rsidRPr="00640104" w:rsidTr="00113CB9">
        <w:trPr>
          <w:gridAfter w:val="1"/>
          <w:wAfter w:w="389" w:type="dxa"/>
          <w:trHeight w:val="55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за ЄДРПОУ юридичної особи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8</w:t>
            </w:r>
          </w:p>
        </w:tc>
      </w:tr>
      <w:tr w:rsidR="00113CB9" w:rsidRPr="00640104" w:rsidTr="00113CB9">
        <w:trPr>
          <w:gridAfter w:val="1"/>
          <w:wAfter w:w="389" w:type="dxa"/>
          <w:trHeight w:val="627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Постійне представництво нерезидента (податковий номер)</w:t>
            </w:r>
          </w:p>
        </w:tc>
        <w:tc>
          <w:tcPr>
            <w:tcW w:w="46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rPr>
          <w:gridAfter w:val="1"/>
          <w:wAfter w:w="389" w:type="dxa"/>
          <w:trHeight w:val="45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нерезидента</w:t>
            </w:r>
          </w:p>
        </w:tc>
        <w:tc>
          <w:tcPr>
            <w:tcW w:w="46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rPr>
          <w:gridAfter w:val="1"/>
          <w:wAfter w:w="389" w:type="dxa"/>
          <w:trHeight w:val="942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Фізична особа (реєстраційний номер облікової картки платника податку або серія та номер паспорта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1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A1F08">
        <w:trPr>
          <w:gridAfter w:val="1"/>
          <w:wAfter w:w="389" w:type="dxa"/>
          <w:trHeight w:val="841"/>
        </w:trPr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Реквізити ліцензії на провадження професійної діяльності на фондовому ринку (серія, номер) (для юридичної особи)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А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Н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</w:tr>
      <w:tr w:rsidR="00113CB9" w:rsidRPr="00640104" w:rsidTr="00113CB9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264"/>
        </w:trPr>
        <w:tc>
          <w:tcPr>
            <w:tcW w:w="518" w:type="dxa"/>
            <w:gridSpan w:val="2"/>
            <w:vMerge w:val="restart"/>
            <w:tcBorders>
              <w:bottom w:val="nil"/>
            </w:tcBorders>
            <w:vAlign w:val="center"/>
          </w:tcPr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13CB9" w:rsidRPr="00640104" w:rsidRDefault="00113CB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vMerge w:val="restart"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Податкова адреса  платника податку:</w:t>
            </w:r>
          </w:p>
          <w:p w:rsidR="00200986" w:rsidRPr="00640104" w:rsidRDefault="00200986" w:rsidP="0020098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 xml:space="preserve">Київська обл., м. Київ, Шевченківський район, вул. Шевченка, корп.1 буд.2, </w:t>
            </w:r>
            <w:proofErr w:type="spellStart"/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оф</w:t>
            </w:r>
            <w:proofErr w:type="spellEnd"/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. 3</w:t>
            </w:r>
          </w:p>
          <w:p w:rsidR="00200986" w:rsidRPr="00640104" w:rsidRDefault="00200986" w:rsidP="00200986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</w:p>
          <w:p w:rsidR="00113CB9" w:rsidRPr="00640104" w:rsidRDefault="00200986" w:rsidP="0020098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="00113CB9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(область, місто (селище), район, вулиця, корпус, будинок, квартира)</w:t>
            </w:r>
          </w:p>
        </w:tc>
        <w:tc>
          <w:tcPr>
            <w:tcW w:w="2133" w:type="dxa"/>
            <w:gridSpan w:val="14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2519" w:type="dxa"/>
            <w:gridSpan w:val="14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010101</w:t>
            </w:r>
          </w:p>
        </w:tc>
      </w:tr>
      <w:tr w:rsidR="00113CB9" w:rsidRPr="00640104" w:rsidTr="00113CB9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407"/>
        </w:trPr>
        <w:tc>
          <w:tcPr>
            <w:tcW w:w="518" w:type="dxa"/>
            <w:gridSpan w:val="2"/>
            <w:vMerge/>
            <w:tcBorders>
              <w:bottom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vMerge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2" w:type="dxa"/>
            <w:gridSpan w:val="28"/>
          </w:tcPr>
          <w:p w:rsidR="00113CB9" w:rsidRPr="00640104" w:rsidRDefault="00113CB9" w:rsidP="00200986">
            <w:pPr>
              <w:tabs>
                <w:tab w:val="center" w:pos="2218"/>
              </w:tabs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Телефон</w:t>
            </w:r>
            <w:r w:rsidR="00200986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ab/>
            </w:r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(044) 111-22-33</w:t>
            </w:r>
          </w:p>
        </w:tc>
      </w:tr>
      <w:tr w:rsidR="00113CB9" w:rsidRPr="00640104" w:rsidTr="006E0727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406"/>
        </w:trPr>
        <w:tc>
          <w:tcPr>
            <w:tcW w:w="518" w:type="dxa"/>
            <w:gridSpan w:val="2"/>
            <w:vMerge/>
            <w:tcBorders>
              <w:bottom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vMerge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004" w:type="dxa"/>
            <w:gridSpan w:val="12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2648" w:type="dxa"/>
            <w:gridSpan w:val="16"/>
          </w:tcPr>
          <w:p w:rsidR="00113CB9" w:rsidRPr="00640104" w:rsidRDefault="00200986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(044) 111-22-34</w:t>
            </w:r>
          </w:p>
        </w:tc>
      </w:tr>
      <w:tr w:rsidR="00113CB9" w:rsidRPr="00640104" w:rsidTr="006E0727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313"/>
        </w:trPr>
        <w:tc>
          <w:tcPr>
            <w:tcW w:w="518" w:type="dxa"/>
            <w:gridSpan w:val="2"/>
            <w:vMerge/>
            <w:tcBorders>
              <w:bottom w:val="nil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vMerge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721" w:type="dxa"/>
            <w:gridSpan w:val="10"/>
            <w:tcBorders>
              <w:bottom w:val="single" w:sz="4" w:space="0" w:color="auto"/>
            </w:tcBorders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E-</w:t>
            </w:r>
            <w:proofErr w:type="spellStart"/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mail</w:t>
            </w:r>
            <w:proofErr w:type="spellEnd"/>
          </w:p>
        </w:tc>
        <w:tc>
          <w:tcPr>
            <w:tcW w:w="2931" w:type="dxa"/>
            <w:gridSpan w:val="18"/>
            <w:tcBorders>
              <w:bottom w:val="single" w:sz="4" w:space="0" w:color="auto"/>
            </w:tcBorders>
          </w:tcPr>
          <w:p w:rsidR="00113CB9" w:rsidRPr="00640104" w:rsidRDefault="00F61419" w:rsidP="0020098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tcp</w:t>
            </w:r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@mail.com</w:t>
            </w:r>
          </w:p>
        </w:tc>
      </w:tr>
      <w:tr w:rsidR="006E0727" w:rsidRPr="00640104" w:rsidTr="006E0727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510"/>
        </w:trPr>
        <w:tc>
          <w:tcPr>
            <w:tcW w:w="518" w:type="dxa"/>
            <w:gridSpan w:val="2"/>
            <w:tcBorders>
              <w:bottom w:val="nil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auto"/>
              <w:bottom w:val="nil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Назва країни резиденції нерезидента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країни резиденції нерезидента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E0727" w:rsidRPr="00640104" w:rsidTr="006E0727">
        <w:tblPrEx>
          <w:tblBorders>
            <w:bottom w:val="none" w:sz="0" w:space="0" w:color="auto"/>
          </w:tblBorders>
          <w:tblLook w:val="01E0"/>
        </w:tblPrEx>
        <w:trPr>
          <w:gridAfter w:val="1"/>
          <w:wAfter w:w="389" w:type="dxa"/>
          <w:trHeight w:val="313"/>
        </w:trPr>
        <w:tc>
          <w:tcPr>
            <w:tcW w:w="518" w:type="dxa"/>
            <w:gridSpan w:val="2"/>
            <w:tcBorders>
              <w:top w:val="nil"/>
              <w:bottom w:val="single" w:sz="4" w:space="0" w:color="auto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_______________________________________</w:t>
            </w:r>
          </w:p>
        </w:tc>
        <w:tc>
          <w:tcPr>
            <w:tcW w:w="465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7" w:rsidRPr="00640104" w:rsidRDefault="006E0727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13CB9" w:rsidRPr="00640104" w:rsidTr="00113CB9">
        <w:tc>
          <w:tcPr>
            <w:tcW w:w="528" w:type="dxa"/>
            <w:gridSpan w:val="3"/>
          </w:tcPr>
          <w:p w:rsidR="00113CB9" w:rsidRPr="00640104" w:rsidRDefault="00113CB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7</w:t>
            </w:r>
          </w:p>
        </w:tc>
        <w:tc>
          <w:tcPr>
            <w:tcW w:w="9645" w:type="dxa"/>
            <w:gridSpan w:val="33"/>
          </w:tcPr>
          <w:p w:rsidR="00113CB9" w:rsidRPr="00640104" w:rsidRDefault="00113CB9" w:rsidP="004F56F8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Найменування територіального органу Міністерства доходів і зборів України, до якого подається Уточнююча Декларація: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Державна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податкова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інспекція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у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Шевченківському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районі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Головного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управління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Міндоходів</w:t>
            </w:r>
            <w:proofErr w:type="spellEnd"/>
            <w:r w:rsidR="00200986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</w:tr>
    </w:tbl>
    <w:p w:rsidR="00056CEA" w:rsidRPr="00640104" w:rsidRDefault="00056CEA" w:rsidP="00056CEA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16"/>
          <w:szCs w:val="16"/>
          <w:lang w:val="uk-UA"/>
        </w:rPr>
      </w:pPr>
    </w:p>
    <w:p w:rsidR="00056CEA" w:rsidRPr="00640104" w:rsidRDefault="00056CEA" w:rsidP="00056CEA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16"/>
          <w:szCs w:val="16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2"/>
        <w:gridCol w:w="2860"/>
        <w:gridCol w:w="2640"/>
        <w:gridCol w:w="1134"/>
        <w:gridCol w:w="1276"/>
        <w:gridCol w:w="1559"/>
      </w:tblGrid>
      <w:tr w:rsidR="00056CEA" w:rsidRPr="00640104" w:rsidTr="00FC3B1D">
        <w:tc>
          <w:tcPr>
            <w:tcW w:w="1163" w:type="dxa"/>
            <w:gridSpan w:val="2"/>
            <w:vMerge w:val="restart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2860" w:type="dxa"/>
            <w:vMerge w:val="restart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2640" w:type="dxa"/>
            <w:vMerge w:val="restart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показника додатка</w:t>
            </w:r>
          </w:p>
        </w:tc>
        <w:tc>
          <w:tcPr>
            <w:tcW w:w="3969" w:type="dxa"/>
            <w:gridSpan w:val="3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</w:t>
            </w:r>
            <w:r w:rsidR="00745E04"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45E04"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056CEA" w:rsidRPr="00640104" w:rsidTr="00FC3B1D">
        <w:tc>
          <w:tcPr>
            <w:tcW w:w="1163" w:type="dxa"/>
            <w:gridSpan w:val="2"/>
            <w:vMerge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860" w:type="dxa"/>
            <w:vMerge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640" w:type="dxa"/>
            <w:vMerge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proofErr w:type="spellStart"/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задекларо-</w:t>
            </w:r>
            <w:proofErr w:type="spellEnd"/>
          </w:p>
          <w:p w:rsidR="00056CEA" w:rsidRPr="00640104" w:rsidRDefault="00056CEA" w:rsidP="00FC3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вана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уточнююча</w:t>
            </w:r>
          </w:p>
        </w:tc>
        <w:tc>
          <w:tcPr>
            <w:tcW w:w="1559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різниця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5</w:t>
            </w:r>
          </w:p>
          <w:p w:rsidR="00056CEA" w:rsidRPr="00640104" w:rsidRDefault="00056CEA" w:rsidP="00FC3B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(графа 5 – графа 4) (+/-)</w:t>
            </w:r>
          </w:p>
        </w:tc>
      </w:tr>
      <w:tr w:rsidR="00056CEA" w:rsidRPr="00640104" w:rsidTr="00FC3B1D">
        <w:tc>
          <w:tcPr>
            <w:tcW w:w="1163" w:type="dxa"/>
            <w:gridSpan w:val="2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860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640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</w:tr>
      <w:tr w:rsidR="00056CEA" w:rsidRPr="00640104" w:rsidTr="00FC3B1D">
        <w:tc>
          <w:tcPr>
            <w:tcW w:w="1163" w:type="dxa"/>
            <w:gridSpan w:val="2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</w:t>
            </w:r>
          </w:p>
        </w:tc>
        <w:tc>
          <w:tcPr>
            <w:tcW w:w="2860" w:type="dxa"/>
          </w:tcPr>
          <w:p w:rsidR="00056CEA" w:rsidRPr="00640104" w:rsidRDefault="00056CEA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відчуження цінних паперів:</w:t>
            </w:r>
          </w:p>
        </w:tc>
        <w:tc>
          <w:tcPr>
            <w:tcW w:w="2640" w:type="dxa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276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59" w:type="dxa"/>
            <w:vAlign w:val="center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192D89" w:rsidRPr="00640104" w:rsidTr="003809F0">
        <w:trPr>
          <w:trHeight w:val="473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1.1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біржовими операціями за ставкою 0 відсотків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Для графи 4: УД1 (гр. 16 підрозділу 1.1 розділу 1 (тип розрахунку 011(012)) + гр. 16 підрозділу 2.1 розділу 2 (тип розрахунку 011(012))); для графи 5: УД1 (гр.16 підрозділу 1.1 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розділу 1 (тип розрахунку 013)) + гр.16 підрозділу 2.1 розділу 2 (тип розрахунку 013))</w:t>
            </w:r>
          </w:p>
        </w:tc>
        <w:tc>
          <w:tcPr>
            <w:tcW w:w="1134" w:type="dxa"/>
            <w:vAlign w:val="center"/>
          </w:tcPr>
          <w:p w:rsidR="00192D89" w:rsidRPr="00640104" w:rsidRDefault="00AC709D" w:rsidP="00DB4024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lastRenderedPageBreak/>
              <w:t>5</w:t>
            </w:r>
            <w:r w:rsidR="00DB402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="00192D89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vAlign w:val="center"/>
          </w:tcPr>
          <w:p w:rsidR="00192D89" w:rsidRPr="00640104" w:rsidRDefault="00DB4024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  <w:r w:rsidR="00AC709D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2 </w:t>
            </w:r>
            <w:r w:rsidR="00192D89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1559" w:type="dxa"/>
            <w:vAlign w:val="center"/>
          </w:tcPr>
          <w:p w:rsidR="00192D89" w:rsidRPr="00640104" w:rsidRDefault="00DB4024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  <w:r w:rsidR="00AC709D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="00192D89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</w:tr>
      <w:tr w:rsidR="00192D89" w:rsidRPr="00640104" w:rsidTr="00CB246F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1.2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операціями, з них: </w:t>
            </w:r>
          </w:p>
          <w:p w:rsidR="00192D89" w:rsidRPr="00640104" w:rsidRDefault="00192D89" w:rsidP="0046711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1.2.1 + 1.2.2)</w:t>
            </w:r>
          </w:p>
        </w:tc>
        <w:tc>
          <w:tcPr>
            <w:tcW w:w="264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10 000</w:t>
            </w:r>
          </w:p>
        </w:tc>
        <w:tc>
          <w:tcPr>
            <w:tcW w:w="1276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10 000</w:t>
            </w:r>
          </w:p>
        </w:tc>
        <w:tc>
          <w:tcPr>
            <w:tcW w:w="1559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</w:tr>
      <w:tr w:rsidR="00192D89" w:rsidRPr="00640104" w:rsidTr="00CB246F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1.2.1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16 підрозділу 1.1 розділу 1 (тип розрахунку 011(012)) + гр. 16  підрозділу 2.1 розділу 2 (тип розрахунку 011(012))); для графи 5: УД2 (гр. 16 підрозділу 1.1 розділу 1 (тип розрахунку 013) + гр. 16 підрозділу 2.1 розділу 2 (тип розрахунку 013))</w:t>
            </w:r>
          </w:p>
        </w:tc>
        <w:tc>
          <w:tcPr>
            <w:tcW w:w="1134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  <w:r w:rsidR="005353A1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-10</w:t>
            </w:r>
            <w:r w:rsidR="005353A1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</w:tr>
      <w:tr w:rsidR="00192D89" w:rsidRPr="00640104" w:rsidTr="00CB246F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1.2.2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17 підрозділу 1.1 розділу 1 (тип розрахунку 011(012)) + гр. 17 підрозділу 2.1 розділу 2 (тип розрахунку 011(012))); для графи 5: УД2 (гр. 17 підрозділу 1.1 розділу 1 (тип розрахунку 013) + гр.17 підрозділу 2.1 розділу 2 (тип розрахунку 013))</w:t>
            </w:r>
          </w:p>
        </w:tc>
        <w:tc>
          <w:tcPr>
            <w:tcW w:w="1134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10 000</w:t>
            </w:r>
          </w:p>
        </w:tc>
        <w:tc>
          <w:tcPr>
            <w:tcW w:w="1559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  <w:r w:rsidR="005353A1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</w:tr>
      <w:tr w:rsidR="00192D89" w:rsidRPr="00640104" w:rsidTr="00FC3B1D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деривативами: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2835" w:type="dxa"/>
            <w:gridSpan w:val="2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192D89" w:rsidRPr="00640104" w:rsidTr="0047075E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2.1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біржовими операціями за ставкою 0 відсотків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УД1 (гр. 16 підрозділу 1.2 розділу 1 (тип розрахунку 011(012)) + гр. 16 підрозділу 2.2 розділу 2 (тип розрахунку 011(012))); для графи 5: УД1 (гр. 16 підрозділу 1.2 розділу 1 (тип розрахунку 013) + гр. 16 підрозділу 2.2 розділу 2 (тип розрахунку 013))</w:t>
            </w:r>
          </w:p>
        </w:tc>
        <w:tc>
          <w:tcPr>
            <w:tcW w:w="1134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9</w:t>
            </w:r>
            <w:r w:rsidR="00CF03AF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</w:t>
            </w:r>
          </w:p>
        </w:tc>
        <w:tc>
          <w:tcPr>
            <w:tcW w:w="1276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9</w:t>
            </w:r>
            <w:r w:rsidR="00CF03AF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</w:t>
            </w:r>
          </w:p>
        </w:tc>
        <w:tc>
          <w:tcPr>
            <w:tcW w:w="1559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</w:tr>
      <w:tr w:rsidR="00192D89" w:rsidRPr="00640104" w:rsidTr="0047075E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2.2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позабіржовими операціями за ставкою 5 неоподатковуваних мінімумів доходів громадян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18 підрозділу 1.2 розділу 1 (тип розрахунку 011(012)) + гр. 18 підрозділу 2.2 розділу 2 (тип розрахунку 011(012))); для графи 5: УД2 (гр. 18 підрозділу 1.2 розділу 1 (тип розрахунку 013) + гр. 18 підрозділу 2.2 розділу 2 (тип розрахунку 013))</w:t>
            </w:r>
          </w:p>
        </w:tc>
        <w:tc>
          <w:tcPr>
            <w:tcW w:w="1134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32 000</w:t>
            </w:r>
          </w:p>
        </w:tc>
        <w:tc>
          <w:tcPr>
            <w:tcW w:w="1559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  <w:r w:rsidR="00CF03AF"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</w:tr>
      <w:tr w:rsidR="00192D89" w:rsidRPr="00640104" w:rsidTr="00FC3B1D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операцій з відчуження цінних паперів та операцій з деривативами (+/-):</w:t>
            </w:r>
          </w:p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F3562B" w:rsidRPr="00640104" w:rsidTr="00436445">
        <w:tc>
          <w:tcPr>
            <w:tcW w:w="1163" w:type="dxa"/>
            <w:gridSpan w:val="2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3.1</w:t>
            </w:r>
          </w:p>
        </w:tc>
        <w:tc>
          <w:tcPr>
            <w:tcW w:w="2860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відчуження цінних паперів, у тому числі:</w:t>
            </w:r>
          </w:p>
          <w:p w:rsidR="00F3562B" w:rsidRPr="00640104" w:rsidRDefault="00F3562B" w:rsidP="0046711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3.1.1+3.1.2) </w:t>
            </w:r>
          </w:p>
        </w:tc>
        <w:tc>
          <w:tcPr>
            <w:tcW w:w="2640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150</w:t>
            </w:r>
          </w:p>
        </w:tc>
        <w:tc>
          <w:tcPr>
            <w:tcW w:w="1559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7F7F7F" w:themeColor="text1" w:themeTint="80"/>
                <w:sz w:val="16"/>
                <w:szCs w:val="16"/>
                <w:lang w:val="uk-UA"/>
              </w:rPr>
              <w:t>х</w:t>
            </w:r>
          </w:p>
        </w:tc>
      </w:tr>
      <w:tr w:rsidR="00F3562B" w:rsidRPr="00640104" w:rsidTr="00195D21">
        <w:trPr>
          <w:trHeight w:val="1028"/>
        </w:trPr>
        <w:tc>
          <w:tcPr>
            <w:tcW w:w="1163" w:type="dxa"/>
            <w:gridSpan w:val="2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3.1.1</w:t>
            </w:r>
          </w:p>
        </w:tc>
        <w:tc>
          <w:tcPr>
            <w:tcW w:w="2860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640" w:type="dxa"/>
          </w:tcPr>
          <w:p w:rsidR="00F3562B" w:rsidRPr="00640104" w:rsidRDefault="00F3562B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19 підрозділу 1.1 розділу 1 (тип розрахунку 011(012)) + гр. 19  підрозділу 2.1 розділу 2 (тип розрахунку 011(012))); для графи 5: УД2 (гр. 19 підрозділу 1.1 розділу 1 (тип розрахунку 013) + гр. 19 підрозділу 2.1 розділу 2 (тип розрахунку 013))</w:t>
            </w:r>
          </w:p>
        </w:tc>
        <w:tc>
          <w:tcPr>
            <w:tcW w:w="1134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-10</w:t>
            </w:r>
          </w:p>
        </w:tc>
      </w:tr>
      <w:tr w:rsidR="00F3562B" w:rsidRPr="00640104" w:rsidTr="00195D21">
        <w:trPr>
          <w:trHeight w:val="1028"/>
        </w:trPr>
        <w:tc>
          <w:tcPr>
            <w:tcW w:w="1163" w:type="dxa"/>
            <w:gridSpan w:val="2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3.1.2</w:t>
            </w:r>
          </w:p>
        </w:tc>
        <w:tc>
          <w:tcPr>
            <w:tcW w:w="2860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640" w:type="dxa"/>
          </w:tcPr>
          <w:p w:rsidR="00F3562B" w:rsidRPr="00640104" w:rsidRDefault="00F3562B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20 підрозділу 1.1 розділу 1 (тип розрахунку 011(012)) + гр. 20  підрозділу 2.1 розділу 2 (тип розрахунку 011(012))); для графи 5: УД2 (гр. 20 підрозділу 1.1 розділу 1 (тип розрахунку 013) + гр. 20 підрозділу 2.1 розділу 2 (тип розрахунку 013))</w:t>
            </w:r>
          </w:p>
        </w:tc>
        <w:tc>
          <w:tcPr>
            <w:tcW w:w="1134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150</w:t>
            </w:r>
          </w:p>
        </w:tc>
        <w:tc>
          <w:tcPr>
            <w:tcW w:w="1559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150</w:t>
            </w:r>
          </w:p>
        </w:tc>
      </w:tr>
      <w:tr w:rsidR="00F3562B" w:rsidRPr="00640104" w:rsidTr="00353277">
        <w:tc>
          <w:tcPr>
            <w:tcW w:w="1163" w:type="dxa"/>
            <w:gridSpan w:val="2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3.2</w:t>
            </w:r>
          </w:p>
        </w:tc>
        <w:tc>
          <w:tcPr>
            <w:tcW w:w="2860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деривативами за ставкою 5 неоподатковуваних мінімумів доходів громадян</w:t>
            </w:r>
          </w:p>
        </w:tc>
        <w:tc>
          <w:tcPr>
            <w:tcW w:w="2640" w:type="dxa"/>
          </w:tcPr>
          <w:p w:rsidR="00F3562B" w:rsidRPr="00640104" w:rsidRDefault="00F3562B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21 підрозділу 1.2 розділу 1 (тип розрахунку 011(012)) + гр. 21  підрозділу 2.2 розділу 2 (тип розрахунку 011(012))); для графи 5: УД2 (гр. 21 підрозділу 1.2 розділу 1 (тип розрахунку 013) + гр. 21 підрозділу 2.2 розділу 2 (тип розрахунку 013))</w:t>
            </w:r>
          </w:p>
        </w:tc>
        <w:tc>
          <w:tcPr>
            <w:tcW w:w="1134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255</w:t>
            </w:r>
          </w:p>
        </w:tc>
        <w:tc>
          <w:tcPr>
            <w:tcW w:w="1276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255</w:t>
            </w:r>
          </w:p>
        </w:tc>
        <w:tc>
          <w:tcPr>
            <w:tcW w:w="1559" w:type="dxa"/>
            <w:vAlign w:val="center"/>
          </w:tcPr>
          <w:p w:rsidR="00F3562B" w:rsidRPr="00640104" w:rsidRDefault="00F3562B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Уточнююча сума за операціями з підакцизними товарами (цінними паперами та деривативами), які не підлягають оподаткуванню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6</w:t>
            </w: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DB402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з:</w:t>
            </w:r>
          </w:p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4.1 + 4.2 + 4.3 + 4.4 + 4.5 + 4.6 + 4.7 + 4.8 + 4.9 + 4.10 + 4.11 + 4.12 + 4.13 + 4.14 + 4.15 + 4.16)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4.5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4.6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4.7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AA1B7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4.8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4.9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247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4.10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4.11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4.12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4.13</w:t>
            </w:r>
          </w:p>
        </w:tc>
        <w:tc>
          <w:tcPr>
            <w:tcW w:w="2860" w:type="dxa"/>
            <w:vAlign w:val="center"/>
          </w:tcPr>
          <w:p w:rsidR="00192D89" w:rsidRPr="00640104" w:rsidRDefault="00192D89" w:rsidP="0046711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згідно 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 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підпункт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ом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213.2.4 пункту 213.2 розділу VI Податкового кодексу України (далі - Кодекс)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4.14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4.15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rPr>
          <w:trHeight w:val="535"/>
        </w:trPr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4.16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192D89" w:rsidRPr="00640104" w:rsidTr="00FC3B1D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Сума, яка підлягає сплаті до бюджету за операціями, у тому числі:</w:t>
            </w:r>
          </w:p>
          <w:p w:rsidR="00192D89" w:rsidRPr="00640104" w:rsidRDefault="00192D89" w:rsidP="00467115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5.1 + 5.2) 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59" w:type="dxa"/>
          </w:tcPr>
          <w:p w:rsidR="00F3562B" w:rsidRPr="00A53C92" w:rsidRDefault="007B7A00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A53C9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140</w:t>
            </w:r>
          </w:p>
          <w:p w:rsidR="00192D89" w:rsidRPr="00A53C92" w:rsidRDefault="00192D89" w:rsidP="00F3562B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</w:tr>
      <w:tr w:rsidR="00192D89" w:rsidRPr="00640104" w:rsidTr="00FC3B1D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відчуження цінних паперів</w:t>
            </w:r>
          </w:p>
          <w:p w:rsidR="00192D89" w:rsidRPr="00640104" w:rsidRDefault="00192D89" w:rsidP="0046711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467115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3.1.1 + 3.1.2) 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59" w:type="dxa"/>
          </w:tcPr>
          <w:p w:rsidR="00F3562B" w:rsidRPr="00A53C92" w:rsidRDefault="007B7A00" w:rsidP="00F3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A53C9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140</w:t>
            </w:r>
          </w:p>
          <w:p w:rsidR="00192D89" w:rsidRPr="00A53C92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</w:tr>
      <w:tr w:rsidR="00192D89" w:rsidRPr="00640104" w:rsidTr="00FC3B1D">
        <w:tc>
          <w:tcPr>
            <w:tcW w:w="1163" w:type="dxa"/>
            <w:gridSpan w:val="2"/>
            <w:vAlign w:val="center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2860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деривативами</w:t>
            </w:r>
          </w:p>
          <w:p w:rsidR="00192D89" w:rsidRPr="00640104" w:rsidRDefault="00192D89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(рядок 3.2) </w:t>
            </w:r>
          </w:p>
        </w:tc>
        <w:tc>
          <w:tcPr>
            <w:tcW w:w="2640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276" w:type="dxa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559" w:type="dxa"/>
          </w:tcPr>
          <w:p w:rsidR="00192D89" w:rsidRPr="00A53C92" w:rsidRDefault="00192D89" w:rsidP="00484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</w:tr>
      <w:tr w:rsidR="00192D89" w:rsidRPr="00640104" w:rsidTr="00FC3B1D">
        <w:trPr>
          <w:trHeight w:val="1000"/>
        </w:trPr>
        <w:tc>
          <w:tcPr>
            <w:tcW w:w="7797" w:type="dxa"/>
            <w:gridSpan w:val="5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Сума штрафу при відображенні недоплати у складі Уточнюючої декларації, що подається за звітний (податковий) період, наступний за періодом, у якому виявлено факт заниження податкового зобов’язання </w:t>
            </w:r>
          </w:p>
          <w:p w:rsidR="00192D89" w:rsidRPr="00640104" w:rsidRDefault="00467115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(</w:t>
            </w:r>
            <w:r w:rsidR="00192D89" w:rsidRPr="0064010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різниці рядків (</w:t>
            </w:r>
            <w:r w:rsidR="00192D89"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3.1.1 + 3.1.2 </w:t>
            </w:r>
            <w:r w:rsidR="00192D89" w:rsidRPr="0064010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+ 3.2) х 3%</w:t>
            </w:r>
            <w:r w:rsidRPr="0064010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2835" w:type="dxa"/>
            <w:gridSpan w:val="2"/>
          </w:tcPr>
          <w:p w:rsidR="007B7A00" w:rsidRPr="00A53C92" w:rsidRDefault="007B7A00" w:rsidP="00F3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  <w:p w:rsidR="00F3562B" w:rsidRPr="00A53C92" w:rsidRDefault="00DB4024" w:rsidP="00F3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4,2</w:t>
            </w:r>
          </w:p>
          <w:p w:rsidR="00192D89" w:rsidRPr="00A53C92" w:rsidRDefault="00192D89" w:rsidP="00FC3B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</w:tr>
      <w:tr w:rsidR="00192D89" w:rsidRPr="00640104" w:rsidTr="00FC3B1D">
        <w:tblPrEx>
          <w:tblLook w:val="0000"/>
        </w:tblPrEx>
        <w:trPr>
          <w:trHeight w:val="449"/>
        </w:trPr>
        <w:tc>
          <w:tcPr>
            <w:tcW w:w="10632" w:type="dxa"/>
            <w:gridSpan w:val="7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Доповнення до Уточнюючої декларації (заповнюється і подається відповідно до пункту 46.4 статті 46 глави 2 розділу ІІ Кодексу)</w:t>
            </w:r>
          </w:p>
        </w:tc>
      </w:tr>
      <w:tr w:rsidR="00192D89" w:rsidRPr="00640104" w:rsidTr="00FC3B1D">
        <w:tblPrEx>
          <w:tblLook w:val="0000"/>
        </w:tblPrEx>
        <w:trPr>
          <w:trHeight w:val="224"/>
        </w:trPr>
        <w:tc>
          <w:tcPr>
            <w:tcW w:w="851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№ з/п                                                          </w:t>
            </w:r>
          </w:p>
        </w:tc>
        <w:tc>
          <w:tcPr>
            <w:tcW w:w="9781" w:type="dxa"/>
            <w:gridSpan w:val="6"/>
          </w:tcPr>
          <w:p w:rsidR="00192D89" w:rsidRPr="00640104" w:rsidRDefault="00192D89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Зміст доповнення</w:t>
            </w:r>
          </w:p>
        </w:tc>
      </w:tr>
      <w:tr w:rsidR="00192D89" w:rsidRPr="00640104" w:rsidTr="00FC3B1D">
        <w:tblPrEx>
          <w:tblLook w:val="0000"/>
        </w:tblPrEx>
        <w:trPr>
          <w:trHeight w:val="224"/>
        </w:trPr>
        <w:tc>
          <w:tcPr>
            <w:tcW w:w="851" w:type="dxa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781" w:type="dxa"/>
            <w:gridSpan w:val="6"/>
          </w:tcPr>
          <w:p w:rsidR="00192D89" w:rsidRPr="00640104" w:rsidRDefault="00192D89" w:rsidP="00FC3B1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056CEA" w:rsidRPr="00640104" w:rsidRDefault="00056CEA" w:rsidP="00056CEA">
      <w:pPr>
        <w:pStyle w:val="2"/>
        <w:spacing w:after="0" w:line="240" w:lineRule="auto"/>
        <w:ind w:hanging="180"/>
        <w:jc w:val="both"/>
        <w:rPr>
          <w:color w:val="808080" w:themeColor="background1" w:themeShade="80"/>
          <w:sz w:val="16"/>
          <w:szCs w:val="16"/>
        </w:rPr>
      </w:pPr>
    </w:p>
    <w:p w:rsidR="00056CEA" w:rsidRPr="00640104" w:rsidRDefault="00056CEA" w:rsidP="00056CEA">
      <w:pPr>
        <w:pStyle w:val="2"/>
        <w:spacing w:after="0" w:line="240" w:lineRule="auto"/>
        <w:ind w:hanging="180"/>
        <w:jc w:val="both"/>
        <w:rPr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XSpec="center" w:tblpY="68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1"/>
        <w:gridCol w:w="547"/>
        <w:gridCol w:w="547"/>
      </w:tblGrid>
      <w:tr w:rsidR="00056CEA" w:rsidRPr="00640104" w:rsidTr="00FC3B1D">
        <w:trPr>
          <w:trHeight w:val="240"/>
        </w:trPr>
        <w:tc>
          <w:tcPr>
            <w:tcW w:w="745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56CEA" w:rsidRPr="00640104" w:rsidRDefault="00056CEA" w:rsidP="00FC3B1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Наявність додатків</w:t>
            </w:r>
          </w:p>
        </w:tc>
        <w:tc>
          <w:tcPr>
            <w:tcW w:w="547" w:type="dxa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УД1</w:t>
            </w:r>
          </w:p>
        </w:tc>
        <w:tc>
          <w:tcPr>
            <w:tcW w:w="547" w:type="dxa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4010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УД2</w:t>
            </w:r>
          </w:p>
        </w:tc>
      </w:tr>
      <w:tr w:rsidR="00056CEA" w:rsidRPr="00640104" w:rsidTr="00FC3B1D">
        <w:trPr>
          <w:trHeight w:val="180"/>
        </w:trPr>
        <w:tc>
          <w:tcPr>
            <w:tcW w:w="7451" w:type="dxa"/>
            <w:vMerge/>
            <w:tcBorders>
              <w:left w:val="nil"/>
              <w:bottom w:val="nil"/>
            </w:tcBorders>
            <w:shd w:val="clear" w:color="auto" w:fill="auto"/>
          </w:tcPr>
          <w:p w:rsidR="00056CEA" w:rsidRPr="00640104" w:rsidRDefault="00056CEA" w:rsidP="00FC3B1D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056CEA" w:rsidRPr="00A53C92" w:rsidRDefault="00F3562B" w:rsidP="00FC3B1D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A53C92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V</w:t>
            </w:r>
          </w:p>
        </w:tc>
        <w:tc>
          <w:tcPr>
            <w:tcW w:w="547" w:type="dxa"/>
          </w:tcPr>
          <w:p w:rsidR="00056CEA" w:rsidRPr="00A53C92" w:rsidRDefault="00F3562B" w:rsidP="00FC3B1D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A53C92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V</w:t>
            </w:r>
          </w:p>
        </w:tc>
      </w:tr>
    </w:tbl>
    <w:p w:rsidR="00056CEA" w:rsidRDefault="00056CEA" w:rsidP="00056CEA">
      <w:pPr>
        <w:pStyle w:val="2"/>
        <w:spacing w:after="0" w:line="240" w:lineRule="auto"/>
        <w:outlineLvl w:val="0"/>
        <w:rPr>
          <w:color w:val="808080" w:themeColor="background1" w:themeShade="80"/>
          <w:sz w:val="18"/>
          <w:szCs w:val="18"/>
        </w:rPr>
      </w:pPr>
      <w:r w:rsidRPr="00A53C92">
        <w:rPr>
          <w:color w:val="808080" w:themeColor="background1" w:themeShade="80"/>
          <w:sz w:val="18"/>
          <w:szCs w:val="18"/>
        </w:rPr>
        <w:t xml:space="preserve">Додатки на </w:t>
      </w:r>
      <w:r w:rsidR="00F3562B" w:rsidRPr="00A53C92">
        <w:rPr>
          <w:b/>
          <w:color w:val="0070C0"/>
          <w:sz w:val="18"/>
          <w:szCs w:val="18"/>
          <w:lang w:val="ru-RU"/>
        </w:rPr>
        <w:t xml:space="preserve">4 </w:t>
      </w:r>
      <w:r w:rsidRPr="00A53C92">
        <w:rPr>
          <w:color w:val="808080" w:themeColor="background1" w:themeShade="80"/>
          <w:sz w:val="18"/>
          <w:szCs w:val="18"/>
        </w:rPr>
        <w:t xml:space="preserve">арк. </w:t>
      </w:r>
    </w:p>
    <w:p w:rsidR="00A53C92" w:rsidRPr="00A53C92" w:rsidRDefault="00A53C92" w:rsidP="00056CEA">
      <w:pPr>
        <w:pStyle w:val="2"/>
        <w:spacing w:after="0" w:line="240" w:lineRule="auto"/>
        <w:outlineLvl w:val="0"/>
        <w:rPr>
          <w:color w:val="808080" w:themeColor="background1" w:themeShade="80"/>
          <w:sz w:val="18"/>
          <w:szCs w:val="18"/>
        </w:rPr>
      </w:pPr>
    </w:p>
    <w:p w:rsidR="00056CEA" w:rsidRPr="00640104" w:rsidRDefault="00056CEA" w:rsidP="00056CEA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  <w:r w:rsidRPr="00640104">
        <w:rPr>
          <w:color w:val="808080" w:themeColor="background1" w:themeShade="80"/>
          <w:sz w:val="16"/>
          <w:szCs w:val="16"/>
        </w:rPr>
        <w:t>Інформація, наведена в Уточнюючій декларації та додатках до неї, є достовірною.</w:t>
      </w:r>
    </w:p>
    <w:p w:rsidR="00056CEA" w:rsidRPr="00640104" w:rsidRDefault="00056CEA" w:rsidP="00056CEA">
      <w:pPr>
        <w:pStyle w:val="2"/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000"/>
      </w:tblPr>
      <w:tblGrid>
        <w:gridCol w:w="6075"/>
        <w:gridCol w:w="2082"/>
        <w:gridCol w:w="1413"/>
      </w:tblGrid>
      <w:tr w:rsidR="00056CEA" w:rsidRPr="00640104" w:rsidTr="00FC3B1D">
        <w:trPr>
          <w:trHeight w:val="1074"/>
        </w:trPr>
        <w:tc>
          <w:tcPr>
            <w:tcW w:w="3174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Керівник (уповноважена особа) /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фізична особа (представник)</w:t>
            </w:r>
          </w:p>
          <w:tbl>
            <w:tblPr>
              <w:tblpPr w:leftFromText="180" w:rightFromText="180" w:vertAnchor="text" w:horzAnchor="margin" w:tblpXSpec="right" w:tblpY="22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1A5CA7" w:rsidRPr="007A3F88" w:rsidTr="00D25348">
              <w:trPr>
                <w:trHeight w:val="275"/>
              </w:trPr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056CEA" w:rsidRPr="00A53C92" w:rsidRDefault="008D5514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53C92">
              <w:rPr>
                <w:b/>
                <w:color w:val="0070C0"/>
                <w:sz w:val="18"/>
                <w:szCs w:val="18"/>
                <w:u w:val="single"/>
              </w:rPr>
              <w:t>Іванов І. І.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ind w:right="-139" w:firstLine="21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ind w:firstLine="40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056CEA" w:rsidRPr="00640104" w:rsidRDefault="008D5514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noProof/>
                <w:color w:val="808080" w:themeColor="background1" w:themeShade="80"/>
                <w:sz w:val="16"/>
                <w:szCs w:val="16"/>
                <w:lang w:val="ru-RU"/>
              </w:rPr>
              <w:drawing>
                <wp:inline distT="0" distB="0" distL="0" distR="0">
                  <wp:extent cx="755650" cy="137759"/>
                  <wp:effectExtent l="19050" t="0" r="6350" b="0"/>
                  <wp:docPr id="1" name="Рисунок 7" descr="1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11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3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(підпис)</w:t>
            </w:r>
          </w:p>
        </w:tc>
      </w:tr>
      <w:tr w:rsidR="00056CEA" w:rsidRPr="00640104" w:rsidTr="00FC3B1D">
        <w:trPr>
          <w:trHeight w:val="162"/>
        </w:trPr>
        <w:tc>
          <w:tcPr>
            <w:tcW w:w="3174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both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bCs/>
                <w:color w:val="808080" w:themeColor="background1" w:themeShade="80"/>
                <w:sz w:val="16"/>
                <w:szCs w:val="16"/>
              </w:rPr>
              <w:t xml:space="preserve">(реєстраційний номер облікової картки платника податку або </w:t>
            </w:r>
            <w:r w:rsidRPr="00640104">
              <w:rPr>
                <w:color w:val="808080" w:themeColor="background1" w:themeShade="80"/>
                <w:sz w:val="16"/>
                <w:szCs w:val="16"/>
              </w:rPr>
              <w:t>серія</w:t>
            </w:r>
            <w:r w:rsidRPr="00640104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40104">
              <w:rPr>
                <w:color w:val="808080" w:themeColor="background1" w:themeShade="80"/>
                <w:sz w:val="16"/>
                <w:szCs w:val="16"/>
              </w:rPr>
              <w:t>та номер паспорта</w:t>
            </w:r>
            <w:r w:rsidRPr="00640104">
              <w:rPr>
                <w:color w:val="808080" w:themeColor="background1" w:themeShade="80"/>
                <w:sz w:val="16"/>
                <w:szCs w:val="16"/>
                <w:vertAlign w:val="superscript"/>
              </w:rPr>
              <w:t>1</w:t>
            </w:r>
            <w:r w:rsidRPr="00640104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М. П.</w:t>
            </w:r>
          </w:p>
        </w:tc>
      </w:tr>
      <w:tr w:rsidR="00056CEA" w:rsidRPr="00640104" w:rsidTr="00FC3B1D">
        <w:trPr>
          <w:trHeight w:val="1115"/>
        </w:trPr>
        <w:tc>
          <w:tcPr>
            <w:tcW w:w="3174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Головний бухгалтер (уповноважена особа з ведення бухгалтерського обліку)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35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1A5CA7" w:rsidRPr="007A3F88" w:rsidTr="00D25348">
              <w:trPr>
                <w:trHeight w:val="279"/>
              </w:trPr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1A5CA7" w:rsidRPr="00B430CE" w:rsidRDefault="001A5CA7" w:rsidP="001A5CA7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A53C92" w:rsidRPr="00A53C92" w:rsidRDefault="008D5514" w:rsidP="008D5514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53C92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Маркова М. Г.</w:t>
            </w:r>
            <w:r w:rsidRPr="00A53C9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056CEA" w:rsidRPr="00640104" w:rsidRDefault="00056CEA" w:rsidP="008D5514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(ініціали та прізвище)</w:t>
            </w:r>
          </w:p>
        </w:tc>
        <w:tc>
          <w:tcPr>
            <w:tcW w:w="738" w:type="pct"/>
          </w:tcPr>
          <w:p w:rsidR="00056CEA" w:rsidRPr="00640104" w:rsidRDefault="008D5514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noProof/>
                <w:color w:val="808080" w:themeColor="background1" w:themeShade="80"/>
                <w:sz w:val="16"/>
                <w:szCs w:val="16"/>
                <w:lang w:val="ru-RU"/>
              </w:rPr>
              <w:drawing>
                <wp:inline distT="0" distB="0" distL="0" distR="0">
                  <wp:extent cx="406400" cy="155992"/>
                  <wp:effectExtent l="19050" t="0" r="0" b="0"/>
                  <wp:docPr id="2" name="Рисунок 1" descr="C:\Users\d22-odnodvorets\Desktop\3333333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22-odnodvorets\Desktop\33333333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06" cy="15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_______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(підпис) 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56CEA" w:rsidRPr="00640104" w:rsidTr="00FC3B1D">
        <w:trPr>
          <w:trHeight w:val="328"/>
        </w:trPr>
        <w:tc>
          <w:tcPr>
            <w:tcW w:w="3174" w:type="pct"/>
          </w:tcPr>
          <w:tbl>
            <w:tblPr>
              <w:tblpPr w:leftFromText="180" w:rightFromText="180" w:vertAnchor="text" w:horzAnchor="margin" w:tblpY="21"/>
              <w:tblW w:w="14353" w:type="dxa"/>
              <w:tblLayout w:type="fixed"/>
              <w:tblLook w:val="0000"/>
            </w:tblPr>
            <w:tblGrid>
              <w:gridCol w:w="5388"/>
              <w:gridCol w:w="4395"/>
              <w:gridCol w:w="4570"/>
            </w:tblGrid>
            <w:tr w:rsidR="00056CEA" w:rsidRPr="00640104" w:rsidTr="00FC3B1D">
              <w:trPr>
                <w:trHeight w:val="1115"/>
              </w:trPr>
              <w:tc>
                <w:tcPr>
                  <w:tcW w:w="1877" w:type="pct"/>
                </w:tcPr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40104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(реєстраційний номер облікової картки платника податку або </w:t>
                  </w:r>
                  <w:r w:rsidRPr="00640104">
                    <w:rPr>
                      <w:color w:val="808080" w:themeColor="background1" w:themeShade="80"/>
                      <w:sz w:val="16"/>
                      <w:szCs w:val="16"/>
                    </w:rPr>
                    <w:t>серія</w:t>
                  </w:r>
                  <w:r w:rsidRPr="00640104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40104">
                    <w:rPr>
                      <w:color w:val="808080" w:themeColor="background1" w:themeShade="80"/>
                      <w:sz w:val="16"/>
                      <w:szCs w:val="16"/>
                    </w:rPr>
                    <w:t>та номер паспорта</w:t>
                  </w:r>
                  <w:r w:rsidRPr="00640104">
                    <w:rPr>
                      <w:color w:val="808080" w:themeColor="background1" w:themeShade="80"/>
                      <w:sz w:val="16"/>
                      <w:szCs w:val="16"/>
                      <w:vertAlign w:val="superscript"/>
                    </w:rPr>
                    <w:t>1</w:t>
                  </w:r>
                  <w:r w:rsidRPr="00640104">
                    <w:rPr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</w:tcPr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2" w:type="pct"/>
                </w:tcPr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056CEA" w:rsidRPr="00640104" w:rsidRDefault="00056CEA" w:rsidP="00FC3B1D">
                  <w:pPr>
                    <w:pStyle w:val="2"/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40104">
                    <w:rPr>
                      <w:color w:val="808080" w:themeColor="background1" w:themeShade="80"/>
                      <w:sz w:val="16"/>
                      <w:szCs w:val="16"/>
                    </w:rPr>
                    <w:t>_________</w:t>
                  </w:r>
                </w:p>
                <w:p w:rsidR="00056CEA" w:rsidRPr="00640104" w:rsidRDefault="00056CEA" w:rsidP="00FC3B1D">
                  <w:pPr>
                    <w:pStyle w:val="2"/>
                    <w:spacing w:after="0" w:line="240" w:lineRule="auto"/>
                    <w:ind w:hanging="2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40104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 (підпис)</w:t>
                  </w:r>
                </w:p>
                <w:p w:rsidR="00056CEA" w:rsidRPr="00640104" w:rsidRDefault="00056CEA" w:rsidP="00FC3B1D">
                  <w:pPr>
                    <w:pStyle w:val="2"/>
                    <w:spacing w:after="0" w:line="240" w:lineRule="auto"/>
                    <w:ind w:firstLine="400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 xml:space="preserve">Дата подання Уточнюючої декларації </w:t>
            </w:r>
          </w:p>
          <w:p w:rsidR="00056CEA" w:rsidRPr="00A53C92" w:rsidRDefault="0029359C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53C92">
              <w:rPr>
                <w:color w:val="7F7F7F" w:themeColor="text1" w:themeTint="80"/>
                <w:sz w:val="18"/>
                <w:szCs w:val="18"/>
              </w:rPr>
              <w:t>«</w:t>
            </w:r>
            <w:r w:rsidRPr="00A53C92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28</w:t>
            </w:r>
            <w:r w:rsidRPr="00A53C92">
              <w:rPr>
                <w:color w:val="7F7F7F" w:themeColor="text1" w:themeTint="80"/>
                <w:sz w:val="18"/>
                <w:szCs w:val="18"/>
              </w:rPr>
              <w:t xml:space="preserve">» </w:t>
            </w:r>
            <w:proofErr w:type="spellStart"/>
            <w:r w:rsidRPr="00A53C92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травня</w:t>
            </w:r>
            <w:proofErr w:type="spellEnd"/>
            <w:r w:rsidRPr="00A53C92">
              <w:rPr>
                <w:color w:val="7F7F7F" w:themeColor="text1" w:themeTint="80"/>
                <w:sz w:val="18"/>
                <w:szCs w:val="18"/>
              </w:rPr>
              <w:t xml:space="preserve">  20</w:t>
            </w:r>
            <w:r w:rsidRPr="00A53C92">
              <w:rPr>
                <w:b/>
                <w:color w:val="0070C0"/>
                <w:sz w:val="18"/>
                <w:szCs w:val="18"/>
                <w:u w:val="single"/>
              </w:rPr>
              <w:t>13</w:t>
            </w:r>
            <w:r w:rsidRPr="00A53C92">
              <w:rPr>
                <w:color w:val="7F7F7F" w:themeColor="text1" w:themeTint="80"/>
                <w:sz w:val="18"/>
                <w:szCs w:val="18"/>
              </w:rPr>
              <w:t>року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tbl>
            <w:tblPr>
              <w:tblpPr w:leftFromText="180" w:rightFromText="180" w:vertAnchor="text" w:horzAnchor="margin" w:tblpX="-6664" w:tblpY="21"/>
              <w:tblW w:w="4253" w:type="dxa"/>
              <w:tblLayout w:type="fixed"/>
              <w:tblLook w:val="0000"/>
            </w:tblPr>
            <w:tblGrid>
              <w:gridCol w:w="2410"/>
              <w:gridCol w:w="1843"/>
            </w:tblGrid>
            <w:tr w:rsidR="00056CEA" w:rsidRPr="00640104" w:rsidTr="00FC3B1D">
              <w:trPr>
                <w:trHeight w:val="1115"/>
              </w:trPr>
              <w:tc>
                <w:tcPr>
                  <w:tcW w:w="2833" w:type="pct"/>
                </w:tcPr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167" w:type="pct"/>
                </w:tcPr>
                <w:p w:rsidR="00056CEA" w:rsidRPr="00640104" w:rsidRDefault="00056CEA" w:rsidP="00FC3B1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056CEA" w:rsidRPr="00640104" w:rsidRDefault="00056CEA" w:rsidP="00056CEA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640104">
        <w:rPr>
          <w:color w:val="808080" w:themeColor="background1" w:themeShade="80"/>
          <w:sz w:val="16"/>
          <w:szCs w:val="16"/>
        </w:rPr>
        <w:t>Цей розділ Уточнюючої декларації заповнюється посадовими (службовими) особами територіального органу Міністерства доходів і зборів України</w:t>
      </w:r>
    </w:p>
    <w:p w:rsidR="00056CEA" w:rsidRPr="00640104" w:rsidRDefault="00056CEA" w:rsidP="00056CEA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01"/>
        <w:gridCol w:w="7043"/>
      </w:tblGrid>
      <w:tr w:rsidR="00056CEA" w:rsidRPr="00640104" w:rsidTr="00FC3B1D">
        <w:tc>
          <w:tcPr>
            <w:tcW w:w="9747" w:type="dxa"/>
            <w:gridSpan w:val="3"/>
          </w:tcPr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Відмітка про внесення даних до електронної бази податкової звітності „___” ___________ 20 __ року</w:t>
            </w:r>
          </w:p>
        </w:tc>
      </w:tr>
      <w:tr w:rsidR="00056CEA" w:rsidRPr="00640104" w:rsidTr="00FC3B1D">
        <w:trPr>
          <w:trHeight w:val="88"/>
        </w:trPr>
        <w:tc>
          <w:tcPr>
            <w:tcW w:w="9747" w:type="dxa"/>
            <w:gridSpan w:val="3"/>
          </w:tcPr>
          <w:p w:rsidR="00056CEA" w:rsidRPr="00640104" w:rsidRDefault="00056CEA" w:rsidP="00FC3B1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56CEA" w:rsidRPr="00640104" w:rsidTr="00FC3B1D">
        <w:trPr>
          <w:trHeight w:val="186"/>
        </w:trPr>
        <w:tc>
          <w:tcPr>
            <w:tcW w:w="9747" w:type="dxa"/>
            <w:gridSpan w:val="3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(посадова (службова) особа територіального органу Міністерства доходів і зборів України  (підпис, ініціали,  прізвище)</w:t>
            </w:r>
          </w:p>
        </w:tc>
      </w:tr>
      <w:tr w:rsidR="00056CEA" w:rsidRPr="00640104" w:rsidTr="00FC3B1D">
        <w:tc>
          <w:tcPr>
            <w:tcW w:w="9747" w:type="dxa"/>
            <w:gridSpan w:val="3"/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За результатами камеральної перевірки Уточнюючої декларації (потрібне позначити)</w:t>
            </w:r>
          </w:p>
        </w:tc>
      </w:tr>
      <w:tr w:rsidR="00056CEA" w:rsidRPr="00640104" w:rsidTr="00FC3B1D">
        <w:tc>
          <w:tcPr>
            <w:tcW w:w="2203" w:type="dxa"/>
            <w:tcBorders>
              <w:bottom w:val="single" w:sz="4" w:space="0" w:color="auto"/>
            </w:tcBorders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порушень (помилок) не виявлено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>складено акт від „___” ________ 20__ року №_____</w:t>
            </w:r>
          </w:p>
        </w:tc>
      </w:tr>
      <w:tr w:rsidR="00056CEA" w:rsidRPr="00640104" w:rsidTr="00FC3B1D"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EA" w:rsidRPr="00640104" w:rsidRDefault="00056CEA" w:rsidP="00FC3B1D">
            <w:pPr>
              <w:pStyle w:val="21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056CEA" w:rsidRPr="00640104" w:rsidRDefault="00056CEA" w:rsidP="00FC3B1D">
            <w:pPr>
              <w:pStyle w:val="21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 xml:space="preserve">„____” ___________ 20__ року 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 xml:space="preserve"> (посадова (службова) особа територіального органу Міністерства доходів і зборів України </w:t>
            </w:r>
          </w:p>
          <w:p w:rsidR="00056CEA" w:rsidRPr="00640104" w:rsidRDefault="00056CEA" w:rsidP="00FC3B1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40104">
              <w:rPr>
                <w:color w:val="808080" w:themeColor="background1" w:themeShade="80"/>
                <w:sz w:val="16"/>
                <w:szCs w:val="16"/>
              </w:rPr>
              <w:t xml:space="preserve"> (підпис, ініціали, прізвище)</w:t>
            </w:r>
          </w:p>
        </w:tc>
      </w:tr>
    </w:tbl>
    <w:p w:rsidR="00056CEA" w:rsidRPr="00640104" w:rsidRDefault="00056CEA" w:rsidP="00056CEA">
      <w:pPr>
        <w:spacing w:after="0" w:line="240" w:lineRule="auto"/>
        <w:rPr>
          <w:color w:val="808080" w:themeColor="background1" w:themeShade="80"/>
          <w:sz w:val="16"/>
          <w:szCs w:val="16"/>
          <w:lang w:val="uk-UA"/>
        </w:rPr>
      </w:pPr>
    </w:p>
    <w:p w:rsidR="00056CEA" w:rsidRPr="00640104" w:rsidRDefault="00056CEA" w:rsidP="00056CE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640104">
        <w:rPr>
          <w:color w:val="808080" w:themeColor="background1" w:themeShade="80"/>
          <w:sz w:val="16"/>
          <w:szCs w:val="16"/>
          <w:vertAlign w:val="superscript"/>
        </w:rPr>
        <w:t>_________________________________________________</w:t>
      </w:r>
    </w:p>
    <w:p w:rsidR="00056CEA" w:rsidRPr="00640104" w:rsidRDefault="00056CEA" w:rsidP="00056CE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640104">
        <w:rPr>
          <w:color w:val="808080" w:themeColor="background1" w:themeShade="80"/>
          <w:sz w:val="16"/>
          <w:szCs w:val="16"/>
          <w:vertAlign w:val="superscript"/>
        </w:rPr>
        <w:t xml:space="preserve">1 </w:t>
      </w:r>
      <w:r w:rsidRPr="00640104">
        <w:rPr>
          <w:color w:val="808080" w:themeColor="background1" w:themeShade="80"/>
          <w:sz w:val="16"/>
          <w:szCs w:val="16"/>
        </w:rPr>
        <w:t>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056CEA" w:rsidRPr="00640104" w:rsidRDefault="00056CEA" w:rsidP="00056CE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640104">
        <w:rPr>
          <w:color w:val="808080" w:themeColor="background1" w:themeShade="80"/>
          <w:sz w:val="16"/>
          <w:szCs w:val="16"/>
          <w:vertAlign w:val="superscript"/>
        </w:rPr>
        <w:t>2</w:t>
      </w:r>
      <w:r w:rsidRPr="00640104">
        <w:rPr>
          <w:color w:val="808080" w:themeColor="background1" w:themeShade="80"/>
          <w:sz w:val="16"/>
          <w:szCs w:val="16"/>
        </w:rPr>
        <w:t xml:space="preserve"> Зазначається одна із наявних ліцензій на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провадження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професійної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на фондовому ринку -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з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торгівлі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цінними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640104">
        <w:rPr>
          <w:color w:val="808080" w:themeColor="background1" w:themeShade="80"/>
          <w:sz w:val="16"/>
          <w:szCs w:val="16"/>
          <w:lang w:val="ru-RU"/>
        </w:rPr>
        <w:t>паперами</w:t>
      </w:r>
      <w:proofErr w:type="spellEnd"/>
      <w:r w:rsidRPr="00640104">
        <w:rPr>
          <w:color w:val="808080" w:themeColor="background1" w:themeShade="80"/>
          <w:sz w:val="16"/>
          <w:szCs w:val="16"/>
          <w:lang w:val="ru-RU"/>
        </w:rPr>
        <w:t>.</w:t>
      </w:r>
    </w:p>
    <w:p w:rsidR="00056CEA" w:rsidRPr="00640104" w:rsidRDefault="00056CEA" w:rsidP="00056CE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640104">
        <w:rPr>
          <w:color w:val="808080" w:themeColor="background1" w:themeShade="80"/>
          <w:sz w:val="16"/>
          <w:szCs w:val="16"/>
          <w:vertAlign w:val="superscript"/>
        </w:rPr>
        <w:t xml:space="preserve">3 </w:t>
      </w:r>
      <w:r w:rsidRPr="00640104">
        <w:rPr>
          <w:color w:val="808080" w:themeColor="background1" w:themeShade="80"/>
          <w:sz w:val="16"/>
          <w:szCs w:val="16"/>
        </w:rPr>
        <w:t>Назва країни резиденції нерезидента українською мовою та код зазначаються відповідно до класифікатора держав світу.</w:t>
      </w:r>
    </w:p>
    <w:p w:rsidR="00056CEA" w:rsidRPr="00640104" w:rsidRDefault="00056CEA" w:rsidP="00056CEA">
      <w:pPr>
        <w:pStyle w:val="rvps14"/>
        <w:spacing w:before="0" w:beforeAutospacing="0" w:after="0" w:afterAutospacing="0"/>
        <w:jc w:val="both"/>
        <w:rPr>
          <w:color w:val="808080" w:themeColor="background1" w:themeShade="80"/>
          <w:sz w:val="16"/>
          <w:szCs w:val="16"/>
          <w:lang w:val="uk-UA"/>
        </w:rPr>
      </w:pPr>
      <w:r w:rsidRPr="00640104">
        <w:rPr>
          <w:color w:val="808080" w:themeColor="background1" w:themeShade="80"/>
          <w:sz w:val="16"/>
          <w:szCs w:val="16"/>
          <w:vertAlign w:val="superscript"/>
          <w:lang w:val="uk-UA"/>
        </w:rPr>
        <w:t xml:space="preserve">4 </w:t>
      </w:r>
      <w:r w:rsidRPr="00640104">
        <w:rPr>
          <w:color w:val="808080" w:themeColor="background1" w:themeShade="80"/>
          <w:sz w:val="16"/>
          <w:szCs w:val="16"/>
          <w:lang w:val="uk-UA"/>
        </w:rPr>
        <w:t>Зазначається згідно пунктів 11 та 12 глави 1 розділу ІІ Порядку заповнення граф звітності з особливого податку на операції з відчуження цінних паперів та операцій з деривативами.</w:t>
      </w:r>
    </w:p>
    <w:p w:rsidR="00056CEA" w:rsidRPr="00640104" w:rsidRDefault="00056CEA" w:rsidP="00056CE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640104">
        <w:rPr>
          <w:color w:val="808080" w:themeColor="background1" w:themeShade="80"/>
          <w:sz w:val="16"/>
          <w:szCs w:val="16"/>
          <w:vertAlign w:val="superscript"/>
        </w:rPr>
        <w:t xml:space="preserve">5 </w:t>
      </w:r>
      <w:r w:rsidRPr="00640104">
        <w:rPr>
          <w:color w:val="808080" w:themeColor="background1" w:themeShade="80"/>
          <w:sz w:val="16"/>
          <w:szCs w:val="16"/>
        </w:rPr>
        <w:t>Різниця розраховується шляхом віднімання від уточнюючої суми раніше задекларованої суми.</w:t>
      </w:r>
    </w:p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40104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>6</w:t>
      </w:r>
      <w:r w:rsidRPr="00640104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</w:rPr>
        <w:t xml:space="preserve"> </w:t>
      </w:r>
      <w:r w:rsidRPr="00640104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 xml:space="preserve"> </w:t>
      </w:r>
      <w:r w:rsidRPr="00640104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>З</w:t>
      </w:r>
      <w:r w:rsidRPr="00640104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а </w:t>
      </w:r>
      <w:proofErr w:type="spellStart"/>
      <w:r w:rsidRPr="00640104">
        <w:rPr>
          <w:rFonts w:ascii="Times New Roman" w:hAnsi="Times New Roman"/>
          <w:color w:val="808080" w:themeColor="background1" w:themeShade="80"/>
          <w:sz w:val="16"/>
          <w:szCs w:val="16"/>
        </w:rPr>
        <w:t>первинними</w:t>
      </w:r>
      <w:proofErr w:type="spellEnd"/>
      <w:r w:rsidRPr="00640104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640104">
        <w:rPr>
          <w:rFonts w:ascii="Times New Roman" w:hAnsi="Times New Roman"/>
          <w:color w:val="808080" w:themeColor="background1" w:themeShade="80"/>
          <w:sz w:val="16"/>
          <w:szCs w:val="16"/>
        </w:rPr>
        <w:t>бухгалтерськими</w:t>
      </w:r>
      <w:proofErr w:type="spellEnd"/>
      <w:r w:rsidRPr="00640104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документами.</w:t>
      </w:r>
    </w:p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056CEA" w:rsidRPr="00640104" w:rsidRDefault="00056CEA" w:rsidP="00056CE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5D3ABE" w:rsidRPr="00640104" w:rsidRDefault="005D3ABE">
      <w:pPr>
        <w:rPr>
          <w:color w:val="808080" w:themeColor="background1" w:themeShade="80"/>
          <w:sz w:val="16"/>
          <w:szCs w:val="16"/>
        </w:rPr>
      </w:pPr>
    </w:p>
    <w:sectPr w:rsidR="005D3ABE" w:rsidRPr="00640104" w:rsidSect="001A156D">
      <w:headerReference w:type="default" r:id="rId8"/>
      <w:pgSz w:w="11906" w:h="16838" w:code="9"/>
      <w:pgMar w:top="541" w:right="851" w:bottom="567" w:left="1701" w:header="426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4D" w:rsidRDefault="00D74D4D" w:rsidP="00FB3075">
      <w:pPr>
        <w:spacing w:after="0" w:line="240" w:lineRule="auto"/>
      </w:pPr>
      <w:r>
        <w:separator/>
      </w:r>
    </w:p>
  </w:endnote>
  <w:endnote w:type="continuationSeparator" w:id="0">
    <w:p w:rsidR="00D74D4D" w:rsidRDefault="00D74D4D" w:rsidP="00F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4D" w:rsidRDefault="00D74D4D" w:rsidP="00FB3075">
      <w:pPr>
        <w:spacing w:after="0" w:line="240" w:lineRule="auto"/>
      </w:pPr>
      <w:r>
        <w:separator/>
      </w:r>
    </w:p>
  </w:footnote>
  <w:footnote w:type="continuationSeparator" w:id="0">
    <w:p w:rsidR="00D74D4D" w:rsidRDefault="00D74D4D" w:rsidP="00F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EB" w:rsidRPr="00E03CBE" w:rsidRDefault="00B136A7">
    <w:pPr>
      <w:pStyle w:val="a3"/>
      <w:jc w:val="center"/>
      <w:rPr>
        <w:rFonts w:ascii="Times New Roman" w:hAnsi="Times New Roman"/>
      </w:rPr>
    </w:pPr>
    <w:r w:rsidRPr="00E03CBE">
      <w:rPr>
        <w:rFonts w:ascii="Times New Roman" w:hAnsi="Times New Roman"/>
      </w:rPr>
      <w:fldChar w:fldCharType="begin"/>
    </w:r>
    <w:r w:rsidR="0029359C" w:rsidRPr="00E03CBE">
      <w:rPr>
        <w:rFonts w:ascii="Times New Roman" w:hAnsi="Times New Roman"/>
      </w:rPr>
      <w:instrText xml:space="preserve"> PAGE   \* MERGEFORMAT </w:instrText>
    </w:r>
    <w:r w:rsidRPr="00E03CBE">
      <w:rPr>
        <w:rFonts w:ascii="Times New Roman" w:hAnsi="Times New Roman"/>
      </w:rPr>
      <w:fldChar w:fldCharType="separate"/>
    </w:r>
    <w:r w:rsidR="00C22530">
      <w:rPr>
        <w:rFonts w:ascii="Times New Roman" w:hAnsi="Times New Roman"/>
        <w:noProof/>
      </w:rPr>
      <w:t>4</w:t>
    </w:r>
    <w:r w:rsidRPr="00E03CBE">
      <w:rPr>
        <w:rFonts w:ascii="Times New Roman" w:hAnsi="Times New Roman"/>
      </w:rPr>
      <w:fldChar w:fldCharType="end"/>
    </w:r>
  </w:p>
  <w:p w:rsidR="006810EB" w:rsidRPr="00E03CBE" w:rsidRDefault="00D74D4D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EA"/>
    <w:rsid w:val="00056CEA"/>
    <w:rsid w:val="000E7FBD"/>
    <w:rsid w:val="00113CB9"/>
    <w:rsid w:val="00153EAA"/>
    <w:rsid w:val="00192D89"/>
    <w:rsid w:val="00195691"/>
    <w:rsid w:val="001A5CA7"/>
    <w:rsid w:val="001B36E9"/>
    <w:rsid w:val="00200986"/>
    <w:rsid w:val="00274791"/>
    <w:rsid w:val="00290982"/>
    <w:rsid w:val="0029359C"/>
    <w:rsid w:val="002F466F"/>
    <w:rsid w:val="0030110F"/>
    <w:rsid w:val="00467115"/>
    <w:rsid w:val="0048412C"/>
    <w:rsid w:val="004F404C"/>
    <w:rsid w:val="004F56F8"/>
    <w:rsid w:val="005353A1"/>
    <w:rsid w:val="005B1000"/>
    <w:rsid w:val="005D3ABE"/>
    <w:rsid w:val="00640104"/>
    <w:rsid w:val="00692050"/>
    <w:rsid w:val="006A6E37"/>
    <w:rsid w:val="006E0727"/>
    <w:rsid w:val="00745E04"/>
    <w:rsid w:val="00777FB2"/>
    <w:rsid w:val="007B7A00"/>
    <w:rsid w:val="007C5151"/>
    <w:rsid w:val="008D5514"/>
    <w:rsid w:val="009435FA"/>
    <w:rsid w:val="009869EF"/>
    <w:rsid w:val="00A03B92"/>
    <w:rsid w:val="00A53C92"/>
    <w:rsid w:val="00AA1B7D"/>
    <w:rsid w:val="00AC709D"/>
    <w:rsid w:val="00B136A7"/>
    <w:rsid w:val="00B60277"/>
    <w:rsid w:val="00B95FBA"/>
    <w:rsid w:val="00C22530"/>
    <w:rsid w:val="00CD1B41"/>
    <w:rsid w:val="00CF03AF"/>
    <w:rsid w:val="00D74D4D"/>
    <w:rsid w:val="00DA7D81"/>
    <w:rsid w:val="00DB4024"/>
    <w:rsid w:val="00E147FC"/>
    <w:rsid w:val="00E3183C"/>
    <w:rsid w:val="00F3562B"/>
    <w:rsid w:val="00F61419"/>
    <w:rsid w:val="00FB3075"/>
    <w:rsid w:val="00F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6CEA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056C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056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noProof/>
      <w:sz w:val="28"/>
      <w:szCs w:val="24"/>
      <w:lang w:val="uk-UA" w:eastAsia="ru-RU"/>
    </w:rPr>
  </w:style>
  <w:style w:type="paragraph" w:customStyle="1" w:styleId="rvps14">
    <w:name w:val="rvps14"/>
    <w:basedOn w:val="a"/>
    <w:rsid w:val="00056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CE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2013-08-12T11:51:00Z</dcterms:created>
  <dcterms:modified xsi:type="dcterms:W3CDTF">2013-08-28T09:08:00Z</dcterms:modified>
</cp:coreProperties>
</file>